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AE" w:rsidRPr="008016AE" w:rsidRDefault="008016AE" w:rsidP="008016AE">
      <w:pPr>
        <w:pStyle w:val="aa"/>
        <w:spacing w:line="360" w:lineRule="auto"/>
        <w:ind w:left="5670"/>
        <w:rPr>
          <w:rFonts w:ascii="Times New Roman" w:hAnsi="Times New Roman" w:cs="Times New Roman"/>
          <w:sz w:val="28"/>
          <w:szCs w:val="28"/>
          <w:lang w:val="uk-UA"/>
        </w:rPr>
      </w:pPr>
      <w:r w:rsidRPr="008016AE">
        <w:rPr>
          <w:rFonts w:ascii="Times New Roman" w:hAnsi="Times New Roman" w:cs="Times New Roman"/>
          <w:sz w:val="28"/>
          <w:szCs w:val="28"/>
          <w:lang w:val="uk-UA"/>
        </w:rPr>
        <w:t>ЗАТВЕРДЖЕНО ПРОЕКТ №</w:t>
      </w:r>
      <w:r w:rsidR="006811B5">
        <w:rPr>
          <w:rFonts w:ascii="Times New Roman" w:hAnsi="Times New Roman" w:cs="Times New Roman"/>
          <w:sz w:val="28"/>
          <w:szCs w:val="28"/>
          <w:lang w:val="uk-UA"/>
        </w:rPr>
        <w:t xml:space="preserve"> 49</w:t>
      </w:r>
    </w:p>
    <w:p w:rsidR="008016AE" w:rsidRPr="008016AE" w:rsidRDefault="008016AE" w:rsidP="008016AE">
      <w:pPr>
        <w:pStyle w:val="aa"/>
        <w:ind w:left="5670"/>
        <w:rPr>
          <w:rFonts w:ascii="Times New Roman" w:hAnsi="Times New Roman" w:cs="Times New Roman"/>
          <w:sz w:val="28"/>
          <w:szCs w:val="28"/>
          <w:lang w:val="uk-UA"/>
        </w:rPr>
      </w:pPr>
      <w:r w:rsidRPr="008016AE">
        <w:rPr>
          <w:rFonts w:ascii="Times New Roman" w:hAnsi="Times New Roman" w:cs="Times New Roman"/>
          <w:sz w:val="28"/>
          <w:szCs w:val="28"/>
          <w:lang w:val="uk-UA"/>
        </w:rPr>
        <w:t xml:space="preserve">Рішення шістдесят шостої сесії </w:t>
      </w:r>
    </w:p>
    <w:p w:rsidR="008016AE" w:rsidRPr="008016AE" w:rsidRDefault="008016AE" w:rsidP="008016AE">
      <w:pPr>
        <w:pStyle w:val="aa"/>
        <w:spacing w:line="360" w:lineRule="auto"/>
        <w:ind w:left="5670"/>
        <w:rPr>
          <w:rFonts w:ascii="Times New Roman" w:hAnsi="Times New Roman" w:cs="Times New Roman"/>
          <w:sz w:val="28"/>
          <w:szCs w:val="28"/>
          <w:lang w:val="uk-UA"/>
        </w:rPr>
      </w:pPr>
      <w:r w:rsidRPr="008016AE">
        <w:rPr>
          <w:rFonts w:ascii="Times New Roman" w:hAnsi="Times New Roman" w:cs="Times New Roman"/>
          <w:sz w:val="28"/>
          <w:szCs w:val="28"/>
          <w:lang w:val="uk-UA"/>
        </w:rPr>
        <w:t xml:space="preserve">міської ради VII скликання             </w:t>
      </w:r>
    </w:p>
    <w:p w:rsidR="008016AE" w:rsidRPr="008016AE" w:rsidRDefault="008016AE" w:rsidP="008016AE">
      <w:pPr>
        <w:pStyle w:val="aa"/>
        <w:spacing w:line="360" w:lineRule="auto"/>
        <w:ind w:left="5670"/>
        <w:rPr>
          <w:sz w:val="28"/>
          <w:szCs w:val="28"/>
          <w:lang w:val="uk-UA"/>
        </w:rPr>
      </w:pPr>
      <w:r w:rsidRPr="008016AE">
        <w:rPr>
          <w:rFonts w:ascii="Times New Roman" w:hAnsi="Times New Roman" w:cs="Times New Roman"/>
          <w:sz w:val="28"/>
          <w:szCs w:val="28"/>
          <w:lang w:val="uk-UA"/>
        </w:rPr>
        <w:t xml:space="preserve">     грудня 2020 року  №</w:t>
      </w:r>
    </w:p>
    <w:p w:rsidR="005852D6" w:rsidRPr="008016AE" w:rsidRDefault="005852D6" w:rsidP="008016AE">
      <w:pPr>
        <w:pStyle w:val="aa"/>
        <w:rPr>
          <w:sz w:val="28"/>
          <w:szCs w:val="28"/>
          <w:lang w:val="uk-UA"/>
        </w:rPr>
      </w:pPr>
    </w:p>
    <w:p w:rsidR="005852D6" w:rsidRPr="008016AE" w:rsidRDefault="005852D6" w:rsidP="003C1766">
      <w:pPr>
        <w:ind w:firstLine="0"/>
        <w:jc w:val="left"/>
        <w:textAlignment w:val="baseline"/>
        <w:rPr>
          <w:rFonts w:ascii="Times New Roman" w:hAnsi="Times New Roman" w:cs="Times New Roman"/>
          <w:sz w:val="24"/>
          <w:szCs w:val="24"/>
          <w:lang w:val="uk-UA" w:eastAsia="ru-RU"/>
        </w:rPr>
      </w:pPr>
    </w:p>
    <w:p w:rsidR="005852D6" w:rsidRPr="008016AE" w:rsidRDefault="005852D6" w:rsidP="00704594">
      <w:pPr>
        <w:ind w:firstLine="0"/>
        <w:jc w:val="left"/>
        <w:textAlignment w:val="baseline"/>
        <w:rPr>
          <w:rFonts w:ascii="inherit" w:hAnsi="inherit" w:cs="inherit"/>
          <w:sz w:val="24"/>
          <w:szCs w:val="24"/>
          <w:lang w:val="uk-UA" w:eastAsia="ru-RU"/>
        </w:rPr>
      </w:pPr>
      <w:r w:rsidRPr="008016AE">
        <w:rPr>
          <w:rFonts w:ascii="inherit" w:hAnsi="inherit" w:cs="inherit"/>
          <w:b/>
          <w:bCs/>
          <w:sz w:val="24"/>
          <w:szCs w:val="24"/>
          <w:lang w:val="uk-UA" w:eastAsia="ru-RU"/>
        </w:rPr>
        <w:t> </w:t>
      </w: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ind w:firstLine="0"/>
        <w:jc w:val="center"/>
        <w:textAlignment w:val="baseline"/>
        <w:rPr>
          <w:rFonts w:ascii="Times New Roman" w:hAnsi="Times New Roman" w:cs="Times New Roman"/>
          <w:b/>
          <w:bCs/>
          <w:sz w:val="36"/>
          <w:szCs w:val="36"/>
          <w:lang w:val="uk-UA" w:eastAsia="ru-RU"/>
        </w:rPr>
      </w:pPr>
    </w:p>
    <w:p w:rsidR="005852D6" w:rsidRPr="008016AE" w:rsidRDefault="005852D6" w:rsidP="00FA7F52">
      <w:pPr>
        <w:ind w:firstLine="0"/>
        <w:jc w:val="center"/>
        <w:textAlignment w:val="baseline"/>
        <w:rPr>
          <w:rFonts w:ascii="Times New Roman" w:hAnsi="Times New Roman" w:cs="Times New Roman"/>
          <w:b/>
          <w:bCs/>
          <w:sz w:val="36"/>
          <w:szCs w:val="36"/>
          <w:lang w:val="uk-UA" w:eastAsia="ru-RU"/>
        </w:rPr>
      </w:pPr>
    </w:p>
    <w:p w:rsidR="005852D6" w:rsidRPr="008016AE" w:rsidRDefault="005852D6" w:rsidP="00FA7F52">
      <w:pPr>
        <w:ind w:firstLine="0"/>
        <w:jc w:val="center"/>
        <w:textAlignment w:val="baseline"/>
        <w:rPr>
          <w:rFonts w:ascii="Times New Roman" w:hAnsi="Times New Roman" w:cs="Times New Roman"/>
          <w:b/>
          <w:bCs/>
          <w:sz w:val="28"/>
          <w:szCs w:val="36"/>
          <w:lang w:val="uk-UA" w:eastAsia="ru-RU"/>
        </w:rPr>
      </w:pPr>
      <w:r w:rsidRPr="008016AE">
        <w:rPr>
          <w:rFonts w:ascii="Times New Roman" w:hAnsi="Times New Roman" w:cs="Times New Roman"/>
          <w:b/>
          <w:bCs/>
          <w:sz w:val="28"/>
          <w:szCs w:val="36"/>
          <w:lang w:val="uk-UA" w:eastAsia="ru-RU"/>
        </w:rPr>
        <w:t>СТАТУТ</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комунальної установи</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«Інклюзивно-ресурсний центр»</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Новгород-Сіверської </w:t>
      </w:r>
      <w:r w:rsidRPr="008016AE">
        <w:rPr>
          <w:rFonts w:ascii="Times New Roman" w:hAnsi="Times New Roman" w:cs="Times New Roman"/>
          <w:b/>
          <w:bCs/>
          <w:color w:val="000000"/>
          <w:sz w:val="28"/>
          <w:szCs w:val="28"/>
          <w:lang w:val="uk-UA"/>
        </w:rPr>
        <w:t xml:space="preserve">міської ради </w:t>
      </w:r>
      <w:r w:rsidRPr="008016AE">
        <w:rPr>
          <w:rFonts w:ascii="Times New Roman" w:hAnsi="Times New Roman" w:cs="Times New Roman"/>
          <w:b/>
          <w:bCs/>
          <w:sz w:val="28"/>
          <w:szCs w:val="28"/>
          <w:lang w:val="uk-UA" w:eastAsia="ru-RU"/>
        </w:rPr>
        <w:t>Чернігівської області</w:t>
      </w:r>
    </w:p>
    <w:p w:rsidR="005852D6" w:rsidRPr="008016AE" w:rsidRDefault="005852D6" w:rsidP="00FA7F52">
      <w:pPr>
        <w:ind w:firstLine="0"/>
        <w:jc w:val="center"/>
        <w:textAlignment w:val="baseline"/>
        <w:rPr>
          <w:sz w:val="24"/>
          <w:szCs w:val="24"/>
          <w:lang w:val="uk-UA" w:eastAsia="ru-RU"/>
        </w:rPr>
      </w:pPr>
    </w:p>
    <w:p w:rsidR="005852D6" w:rsidRPr="008016AE" w:rsidRDefault="005852D6" w:rsidP="00FA7F52">
      <w:pPr>
        <w:spacing w:after="225"/>
        <w:ind w:firstLine="0"/>
        <w:jc w:val="left"/>
        <w:textAlignment w:val="baseline"/>
        <w:rPr>
          <w:sz w:val="24"/>
          <w:szCs w:val="24"/>
          <w:lang w:val="uk-UA" w:eastAsia="ru-RU"/>
        </w:rPr>
      </w:pP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rFonts w:ascii="inherit" w:hAnsi="inherit" w:cs="inherit"/>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sz w:val="24"/>
          <w:szCs w:val="24"/>
          <w:lang w:val="uk-UA" w:eastAsia="ru-RU"/>
        </w:rPr>
      </w:pPr>
      <w:r w:rsidRPr="008016AE">
        <w:rPr>
          <w:rFonts w:ascii="inherit" w:hAnsi="inherit" w:cs="inherit"/>
          <w:sz w:val="24"/>
          <w:szCs w:val="24"/>
          <w:lang w:val="uk-UA" w:eastAsia="ru-RU"/>
        </w:rPr>
        <w:t> </w:t>
      </w:r>
    </w:p>
    <w:p w:rsidR="005852D6" w:rsidRPr="008016AE" w:rsidRDefault="005852D6" w:rsidP="00FA7F52">
      <w:pPr>
        <w:spacing w:after="225"/>
        <w:ind w:firstLine="0"/>
        <w:jc w:val="left"/>
        <w:textAlignment w:val="baseline"/>
        <w:rPr>
          <w:sz w:val="24"/>
          <w:szCs w:val="24"/>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8016AE" w:rsidRDefault="008016AE" w:rsidP="008016AE">
      <w:pPr>
        <w:ind w:firstLine="0"/>
        <w:jc w:val="center"/>
        <w:textAlignment w:val="baseline"/>
        <w:rPr>
          <w:rFonts w:ascii="Times New Roman" w:hAnsi="Times New Roman" w:cs="Times New Roman"/>
          <w:b/>
          <w:bCs/>
          <w:sz w:val="28"/>
          <w:szCs w:val="28"/>
          <w:lang w:val="uk-UA" w:eastAsia="ru-RU"/>
        </w:rPr>
      </w:pPr>
    </w:p>
    <w:p w:rsidR="005852D6" w:rsidRPr="008016AE" w:rsidRDefault="008016AE" w:rsidP="008016AE">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м. </w:t>
      </w:r>
      <w:r w:rsidR="005852D6" w:rsidRPr="008016AE">
        <w:rPr>
          <w:rFonts w:ascii="Times New Roman" w:hAnsi="Times New Roman" w:cs="Times New Roman"/>
          <w:b/>
          <w:bCs/>
          <w:sz w:val="28"/>
          <w:szCs w:val="28"/>
          <w:lang w:val="uk-UA" w:eastAsia="ru-RU"/>
        </w:rPr>
        <w:t xml:space="preserve">Новгород-Сіверська </w:t>
      </w:r>
    </w:p>
    <w:p w:rsidR="005852D6" w:rsidRPr="008016AE" w:rsidRDefault="005852D6" w:rsidP="0003043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2020 рік</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lastRenderedPageBreak/>
        <w:t>І. Загальні положення</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p>
    <w:p w:rsidR="005852D6" w:rsidRPr="008016AE" w:rsidRDefault="005852D6" w:rsidP="008016AE">
      <w:pPr>
        <w:spacing w:after="150"/>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Новгород-Сіверської </w:t>
      </w:r>
      <w:r w:rsidRPr="008016AE">
        <w:rPr>
          <w:rFonts w:ascii="Times New Roman" w:hAnsi="Times New Roman" w:cs="Times New Roman"/>
          <w:color w:val="000000"/>
          <w:sz w:val="28"/>
          <w:szCs w:val="28"/>
          <w:lang w:val="uk-UA"/>
        </w:rPr>
        <w:t xml:space="preserve">міської ради </w:t>
      </w:r>
      <w:r w:rsidRPr="008016AE">
        <w:rPr>
          <w:rFonts w:ascii="Times New Roman" w:hAnsi="Times New Roman" w:cs="Times New Roman"/>
          <w:sz w:val="28"/>
          <w:szCs w:val="28"/>
          <w:lang w:val="uk-UA" w:eastAsia="ru-RU"/>
        </w:rPr>
        <w:t>Чернігівської області (далі – Центр ).</w:t>
      </w:r>
    </w:p>
    <w:p w:rsidR="005852D6" w:rsidRPr="008016AE" w:rsidRDefault="005852D6" w:rsidP="008016AE">
      <w:pPr>
        <w:spacing w:after="150"/>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Центр є комунальною установою.</w:t>
      </w:r>
    </w:p>
    <w:p w:rsidR="005852D6" w:rsidRPr="008016AE" w:rsidRDefault="005852D6" w:rsidP="008016AE">
      <w:pPr>
        <w:spacing w:after="150"/>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Повне найменування українською мовою: комунальна установа «Інклюзивно-ресурсний центр» Новгород-Сіверської </w:t>
      </w:r>
      <w:r w:rsidRPr="008016AE">
        <w:rPr>
          <w:rFonts w:ascii="Times New Roman" w:hAnsi="Times New Roman" w:cs="Times New Roman"/>
          <w:color w:val="000000"/>
          <w:sz w:val="28"/>
          <w:szCs w:val="28"/>
          <w:lang w:val="uk-UA"/>
        </w:rPr>
        <w:t xml:space="preserve">міської ради </w:t>
      </w:r>
      <w:r w:rsidRPr="008016AE">
        <w:rPr>
          <w:rFonts w:ascii="Times New Roman" w:hAnsi="Times New Roman" w:cs="Times New Roman"/>
          <w:sz w:val="28"/>
          <w:szCs w:val="28"/>
          <w:lang w:val="uk-UA" w:eastAsia="ru-RU"/>
        </w:rPr>
        <w:t>Чернігівської області.</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Скорочене найменування українською мовою: КУ «Новгород-Сіверський ІРЦ».</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Засновником Центру є Новгород-Сіверська міська рада Чернігівської області(далі – Засновник) , а уповноважений орган управління – відділ освіти, молоді та спорту Новгород-Сіверської міської ради Чернігівської області. Інклюзивно-ресурсний центр підпорядковується Засновнику, органу управління.</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Відділ освіти, молоді та спорту Новгород-Сіверської міської ради Чернігівської області здійснює координацію діяльності Центру, контроль за дотриманням ним актів законодавства та Положення про інклюзивно-ресурсний центр. Методичне та аналітичне забезпечення діяльності Центру здійснює ресурсний центр підтримки інклюзивної освіти Чернігівського обласного інституту післядипломної педагогічної освіти ім. К.Д. Ушинського.</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Уповноважений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Юридична адреса Центру: 16000, Чернігівська область, Новгород-Сіверський район, </w:t>
      </w:r>
      <w:hyperlink r:id="rId5" w:history="1">
        <w:r w:rsidRPr="008016AE">
          <w:rPr>
            <w:rFonts w:ascii="Times New Roman" w:hAnsi="Times New Roman" w:cs="Times New Roman"/>
            <w:sz w:val="28"/>
            <w:szCs w:val="28"/>
            <w:lang w:val="uk-UA" w:eastAsia="ru-RU"/>
          </w:rPr>
          <w:t>м. Новгород-Сіверський,</w:t>
        </w:r>
      </w:hyperlink>
      <w:r w:rsidRPr="008016AE">
        <w:rPr>
          <w:rFonts w:ascii="Times New Roman" w:hAnsi="Times New Roman" w:cs="Times New Roman"/>
          <w:sz w:val="28"/>
          <w:szCs w:val="28"/>
          <w:lang w:val="uk-UA" w:eastAsia="ru-RU"/>
        </w:rPr>
        <w:t xml:space="preserve"> вул. Миколаївська, 23.</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У своїй діяльності Центр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«Про внесення змін до деяких законів України щодо доступу осіб з особливими освітніми потребами до освітніх послуг», постановою Кабінету Міністрів України «Про затвердження Положення про інклюзивно-ресурсний центр» від 12 липня 2017 року № 545, «Деякі питання створення ресурсних центрів підтримки інклюзивної освіти та інклюзивно-ресурсних центрів» від 22 серпня 2018 року, іншими нормативно-правовими актами, в тому числі рішеннями Засновника, наказами відділу освіти, молоді та спорту Новгород-Сіверської міської ради та цим Статутом.</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p>
    <w:p w:rsidR="005852D6" w:rsidRPr="008016AE" w:rsidRDefault="005852D6" w:rsidP="008016AE">
      <w:pPr>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Центр є неприбутковою установою та не має на меті отримання прибутку. Забороняється використовувати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ІІ. Мета та предмет діяльності</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2.1. Інклюзивно-ресурсний центр створений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та забезпечення їх системного кваліфікованого супроводу.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 Відповідно до поставленої мети, предметом діяльності       інклюзивно-ресурсного центру є:</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інклюзивно-ресурсного центру), розроблення рекомендацій щодо освітньої програми, особливостей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відповідно до потенційних можливостей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2.2.2.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2.2.4. Ведення  реєстру дітей, які пройшли комплексну оцінку і перебувають на обліку в інклюзивно-ресурсному центрі, за згодою батьків </w:t>
      </w:r>
      <w:r w:rsidRPr="008016AE">
        <w:rPr>
          <w:rFonts w:ascii="Times New Roman" w:hAnsi="Times New Roman" w:cs="Times New Roman"/>
          <w:sz w:val="28"/>
          <w:szCs w:val="28"/>
          <w:lang w:val="uk-UA" w:eastAsia="ru-RU"/>
        </w:rPr>
        <w:lastRenderedPageBreak/>
        <w:t>(одного з батьків) або законних представників на обробку персональних даних неповнолітньої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2.2.5. Ведення  реєстру  закладів освіти, а також реєстру фахівців, які надають 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дітям з особливими освітніми потребами за їх згодою;</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таким дітям;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та зарахування до цих закладів;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2.2.12.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службами у справах дітей, громадськими організаціями щодо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освітніми потребами починаючи з раннього віку в разі потреби із залученням відповідних спеціалістів;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2.2.13.  Підготовка  звітної  інформації про результати діяльності інклюзивно-ресурсного центру для засновника,  відділу освіти, молоді та спорту Новгород-сіверської міської ради Чернігівської області, а також аналітичної інформації для ресурсного центру підтримки інклюзивної освіти ЧОІППО.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2.2.14. Інші функції, що випливають з покладених на інклюзивно-ресурсний центр завдань.</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2.15.  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IІІ. Правовий статус</w:t>
      </w:r>
    </w:p>
    <w:p w:rsidR="005852D6" w:rsidRPr="008016AE" w:rsidRDefault="005852D6" w:rsidP="00FA7F52">
      <w:pPr>
        <w:ind w:firstLine="0"/>
        <w:jc w:val="center"/>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3.1. Інклюзивно-ресурсний центр є юридичною особою.</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3.2. Інклюзивно-ресурсний центр користується закріпленим за ним комунальним майном на праві оперативного управління.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3.3. Інклюзивно-ресурсний центр здійснює господарську діяльність.</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3.4. Збитки, завдані інклюзивно-ресурсному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3.5. Для здійснення господарської діяльності інклюзивно-ресурсний центр залучає і використовує матеріально-технічні, фінансові, трудові та інші види ресурсів, використання яких не заборонено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3.6. Засновник не відповідає за зобов’язаннями інклюзивно-ресурсного центру, а інклюзивно-ресурсний центр не відповідає за зобов’язаннями Засновника.</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3.7. Інклюзивно-ресурсний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ІV. Організація проведення комплексної перевірки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таких документів: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документів, що посвідчують особу батьків (одного з батьків) або законних представників;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свідоцтва про народження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індивідуальної програми реабілітації дитини з інвалідністю (у разі інвалідності);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форми первинної облікової документації “Історія розвитку дитини”, затвердженої МОЗ, у разі потреби – довідки від психіатра.</w:t>
      </w:r>
    </w:p>
    <w:p w:rsidR="008016AE"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 Інклюзивно-ресурсний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даних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4.3. У разі коли дитина з особливими освітніми потребами здобуває дошкільну або загальну середню освіту, до заяви можуть додаватися: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зошити з рідної мови, математики, результати навчальних досягнень (для дітей, які здобувають загальну середню освіту), малюнки;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документи щодо додаткових обстежень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4.4. У разі коли дитині з особливими освітніми потребами  вже  надавались 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до інклюзивно-ресурсного центру подаються: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попередні рекомендації щодо проведення комплексної оцінки;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висновок відповідних фахівців щодо результатів надання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із зазначенням динаміки розвитку дитини згідно з індивідуальною програмою розвитку.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4.5. Інклюзивно-ресурсні  центри можуть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4.6. Під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4.7. Участь батьків (одного з батьків) або законних представників дитини у проведенні комплексної оцінки є обов’язковою.</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4.8. Комплексна оцінка проводиться фахівцями інклюзивно-ресурсного центру індивідуально за такими напрямами: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фізичного розвитку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мовленнєвого розвитку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когнітивної сфери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емоційно-вольової сфери дитини;</w:t>
      </w:r>
    </w:p>
    <w:p w:rsidR="005852D6" w:rsidRPr="008016AE" w:rsidRDefault="005852D6" w:rsidP="008016AE">
      <w:pPr>
        <w:spacing w:after="225"/>
        <w:ind w:firstLine="709"/>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оцінка освітньої діяльності дитини.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Результати оцінки вчитель-дефектолог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4.10.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4.14. У разі потреби фахівці інклюзивно-ресурсного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 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вимог </w:t>
      </w:r>
      <w:hyperlink r:id="rId6" w:history="1">
        <w:r w:rsidRPr="008016AE">
          <w:rPr>
            <w:rFonts w:ascii="Times New Roman" w:hAnsi="Times New Roman" w:cs="Times New Roman"/>
            <w:sz w:val="28"/>
            <w:szCs w:val="28"/>
            <w:lang w:val="uk-UA" w:eastAsia="ru-RU"/>
          </w:rPr>
          <w:t>Закону України</w:t>
        </w:r>
      </w:hyperlink>
      <w:r w:rsidRPr="008016AE">
        <w:rPr>
          <w:rFonts w:ascii="Times New Roman" w:hAnsi="Times New Roman" w:cs="Times New Roman"/>
          <w:sz w:val="28"/>
          <w:szCs w:val="28"/>
          <w:lang w:val="uk-UA" w:eastAsia="ru-RU"/>
        </w:rPr>
        <w:t> «Про захист персональних даних».</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4.16. Узагальнення результатів комплексної оцінки здійснюється на засіданні фахівців інклюзивно-ресурсного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інклюзивно-ресурсного центру, які проводили оцінку.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4.18. 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у закладах освіти (у разі здобуття дитиною дошкільної чи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 xml:space="preserve">4.19. Комплексна оцінка з підготовкою відповідного висновку проводиться протягом 10 робочих </w:t>
      </w:r>
      <w:proofErr w:type="spellStart"/>
      <w:r w:rsidRPr="008016AE">
        <w:rPr>
          <w:rFonts w:ascii="Times New Roman" w:hAnsi="Times New Roman" w:cs="Times New Roman"/>
          <w:sz w:val="28"/>
          <w:szCs w:val="28"/>
          <w:lang w:val="uk-UA" w:eastAsia="ru-RU"/>
        </w:rPr>
        <w:t>днів.Висновок</w:t>
      </w:r>
      <w:proofErr w:type="spellEnd"/>
      <w:r w:rsidRPr="008016AE">
        <w:rPr>
          <w:rFonts w:ascii="Times New Roman" w:hAnsi="Times New Roman" w:cs="Times New Roman"/>
          <w:sz w:val="28"/>
          <w:szCs w:val="28"/>
          <w:lang w:val="uk-UA" w:eastAsia="ru-RU"/>
        </w:rPr>
        <w:t xml:space="preserve">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4.20. Висновок про комплексну оцінку реєструється у відповідному журналі  та  зберігається в електронному вигляді в інклюзивно-ресурсному центрі (сканована копія такого висновку).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4.21. У разі встановлення фахівцями інклюзивно-ресурсного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4.22. Комплексна оцінка може проводитися перед зарахуванням  дитини з особливими  освітніми потребами  до  закладу дошкільної або загальної середньої освіти. </w:t>
      </w:r>
      <w:r w:rsidRPr="008016AE">
        <w:rPr>
          <w:rFonts w:ascii="Times New Roman" w:hAnsi="Times New Roman" w:cs="Times New Roman"/>
          <w:sz w:val="28"/>
          <w:szCs w:val="28"/>
          <w:lang w:val="uk-UA" w:eastAsia="ru-RU"/>
        </w:rPr>
        <w:tab/>
        <w:t>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4.23. Повторна комплексна оцінка фахівцями інклюзивно-ресурсного центру проводиться у разі: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4.24.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 Києва та Севастополя  психолого-педагогічним консиліумом (далі – консиліум).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дитини </w:t>
      </w:r>
      <w:r w:rsidRPr="008016AE">
        <w:rPr>
          <w:rFonts w:ascii="Times New Roman" w:hAnsi="Times New Roman" w:cs="Times New Roman"/>
          <w:sz w:val="28"/>
          <w:szCs w:val="28"/>
          <w:lang w:val="uk-UA" w:eastAsia="ru-RU"/>
        </w:rPr>
        <w:lastRenderedPageBreak/>
        <w:t>з особливими освітніми потребами за місцем її проживання (перебування) навчання  чи  в  іншому  місці за попереднім  погодженням  з  батьками  (одним з батьків) або законними  представниками.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4.25.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4.26.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w:t>
      </w:r>
    </w:p>
    <w:p w:rsidR="005852D6" w:rsidRPr="008016AE" w:rsidRDefault="005852D6" w:rsidP="00FA7F52">
      <w:pPr>
        <w:ind w:firstLine="0"/>
        <w:textAlignment w:val="baseline"/>
        <w:rPr>
          <w:rFonts w:ascii="Times New Roman" w:hAnsi="Times New Roman" w:cs="Times New Roman"/>
          <w:sz w:val="28"/>
          <w:szCs w:val="28"/>
          <w:lang w:val="uk-UA" w:eastAsia="ru-RU"/>
        </w:rPr>
      </w:pPr>
    </w:p>
    <w:p w:rsidR="008016AE"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w:t>
      </w:r>
      <w:r w:rsidR="008016AE" w:rsidRPr="008016AE">
        <w:rPr>
          <w:rFonts w:ascii="Times New Roman" w:hAnsi="Times New Roman" w:cs="Times New Roman"/>
          <w:b/>
          <w:bCs/>
          <w:sz w:val="28"/>
          <w:szCs w:val="28"/>
          <w:lang w:val="uk-UA" w:eastAsia="ru-RU"/>
        </w:rPr>
        <w:t xml:space="preserve"> </w:t>
      </w:r>
      <w:r w:rsidRPr="008016AE">
        <w:rPr>
          <w:rFonts w:ascii="Times New Roman" w:hAnsi="Times New Roman" w:cs="Times New Roman"/>
          <w:b/>
          <w:bCs/>
          <w:sz w:val="28"/>
          <w:szCs w:val="28"/>
          <w:lang w:val="uk-UA" w:eastAsia="ru-RU"/>
        </w:rPr>
        <w:t xml:space="preserve">Організація психолого-педагогічного супроводу та надання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 xml:space="preserve">психолого-педагогічних, </w:t>
      </w:r>
      <w:proofErr w:type="spellStart"/>
      <w:r w:rsidRPr="008016AE">
        <w:rPr>
          <w:rFonts w:ascii="Times New Roman" w:hAnsi="Times New Roman" w:cs="Times New Roman"/>
          <w:b/>
          <w:bCs/>
          <w:sz w:val="28"/>
          <w:szCs w:val="28"/>
          <w:lang w:val="uk-UA" w:eastAsia="ru-RU"/>
        </w:rPr>
        <w:t>корекційно-розвиткових</w:t>
      </w:r>
      <w:proofErr w:type="spellEnd"/>
      <w:r w:rsidRPr="008016AE">
        <w:rPr>
          <w:rFonts w:ascii="Times New Roman" w:hAnsi="Times New Roman" w:cs="Times New Roman"/>
          <w:b/>
          <w:bCs/>
          <w:sz w:val="28"/>
          <w:szCs w:val="28"/>
          <w:lang w:val="uk-UA" w:eastAsia="ru-RU"/>
        </w:rPr>
        <w:t xml:space="preserve"> послуг дитині                                              з особливими освітніми потребами</w:t>
      </w:r>
    </w:p>
    <w:p w:rsidR="005852D6" w:rsidRPr="008016AE" w:rsidRDefault="005852D6" w:rsidP="00FA7F52">
      <w:pPr>
        <w:ind w:firstLine="0"/>
        <w:jc w:val="center"/>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5.1.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5.2. Психолого-педагогічний супровід, 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спрямовані на: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соціалізацію дітей з особливими освітніми потребами, розвиток їх самостійності та відповідних </w:t>
      </w:r>
      <w:proofErr w:type="spellStart"/>
      <w:r w:rsidRPr="008016AE">
        <w:rPr>
          <w:rFonts w:ascii="Times New Roman" w:hAnsi="Times New Roman" w:cs="Times New Roman"/>
          <w:sz w:val="28"/>
          <w:szCs w:val="28"/>
          <w:lang w:val="uk-UA" w:eastAsia="ru-RU"/>
        </w:rPr>
        <w:t>компетенцій</w:t>
      </w:r>
      <w:proofErr w:type="spellEnd"/>
      <w:r w:rsidRPr="008016AE">
        <w:rPr>
          <w:rFonts w:ascii="Times New Roman" w:hAnsi="Times New Roman" w:cs="Times New Roman"/>
          <w:sz w:val="28"/>
          <w:szCs w:val="28"/>
          <w:lang w:val="uk-UA" w:eastAsia="ru-RU"/>
        </w:rPr>
        <w:t>;</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За результатами комплексної оцінки фахівці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визначають напрями та обсяг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 xml:space="preserve">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Психолого-педагогічні та </w:t>
      </w:r>
      <w:proofErr w:type="spellStart"/>
      <w:r w:rsidRPr="008016AE">
        <w:rPr>
          <w:rFonts w:ascii="Times New Roman" w:hAnsi="Times New Roman" w:cs="Times New Roman"/>
          <w:sz w:val="28"/>
          <w:szCs w:val="28"/>
          <w:lang w:val="uk-UA" w:eastAsia="ru-RU"/>
        </w:rPr>
        <w:t>корекційно-розвиткові</w:t>
      </w:r>
      <w:proofErr w:type="spellEnd"/>
      <w:r w:rsidRPr="008016AE">
        <w:rPr>
          <w:rFonts w:ascii="Times New Roman" w:hAnsi="Times New Roman" w:cs="Times New Roman"/>
          <w:sz w:val="28"/>
          <w:szCs w:val="28"/>
          <w:lang w:val="uk-UA" w:eastAsia="ru-RU"/>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5852D6" w:rsidRPr="008016AE" w:rsidRDefault="005852D6" w:rsidP="00FA7F52">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5.3.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5852D6" w:rsidRPr="008016AE" w:rsidRDefault="005852D6" w:rsidP="00FA7F52">
      <w:pPr>
        <w:spacing w:after="225"/>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VI. Права та обов’язки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 Інклюзивно-ресурсний центр має право:</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інклюзивно-ресурсний центр завдань.</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6.1.3. Здійснювати  співробітництво з іноземними організаціями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6.1.4. Залучати підприємства, установи та організації для реалізації своїх статутних завдань у визначеному законодавством порядку.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6.1.5. Реалізовувати інші права, що не суперечать чинному законодавству.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6.1.6. Здійснювати оперативну діяльність по матеріально-технічному забезпеченню своєї роботи.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6.2. З метою якісного виконання покладених завдань інклюзивно-ресурсний центр зобов’язаний:</w:t>
      </w:r>
    </w:p>
    <w:p w:rsid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6.2.1. У разі  виявлення складних життєвих обставин та/або ризику для життя і здоров’я дитини, невідкладно інформувати службу у справах дітей за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місцем  проживання  дитини, територіальний підрозділ Національної поліції.</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6.2.2. Вносити уповноваженому органу та ресурсному центру підтримки інклюзивної освіти ЧОІППО пропозиції щодо удосконалення діяльності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6.2.3. 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w:t>
      </w:r>
      <w:proofErr w:type="spellStart"/>
      <w:r w:rsidRPr="008016AE">
        <w:rPr>
          <w:rFonts w:ascii="Times New Roman" w:hAnsi="Times New Roman" w:cs="Times New Roman"/>
          <w:sz w:val="28"/>
          <w:szCs w:val="28"/>
          <w:lang w:val="uk-UA" w:eastAsia="ru-RU"/>
        </w:rPr>
        <w:t>компенсуючого</w:t>
      </w:r>
      <w:proofErr w:type="spellEnd"/>
      <w:r w:rsidRPr="008016AE">
        <w:rPr>
          <w:rFonts w:ascii="Times New Roman" w:hAnsi="Times New Roman" w:cs="Times New Roman"/>
          <w:sz w:val="28"/>
          <w:szCs w:val="28"/>
          <w:lang w:val="uk-UA" w:eastAsia="ru-RU"/>
        </w:rPr>
        <w:t xml:space="preserve"> типу, спеціальних закладів загальної середньої освіти та навчально-реабілітаційних центрів.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6.2.4.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VІІ. Управління інклюзивно-ресурсним центром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7.1. Управління інклюзивно-ресурсним центром здійснюється відповідно до цього Статуту та діючого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 Засновник (уповноважений ним орган):</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7.2.1 Утворює, реорганізовує та ліквідовує інклюзивно-ресурсний центр, затверджує статут.</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7.2.2. Здійснює діяльність в межах своїх повноважень згідно чинного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7.2.3. Затверджує штатний розпис та режим роботи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7.2.4. Призначає  на  посаду  та звільняє з посади за погодженням  директора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7.2.5. Заслуховує звіт про діяльність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 Уповноважений орган управління: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7.3.1. Організовує та проводить конкурси на зайняття посади директора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7.3.2. Залучає  необхідних фахівців для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шляхом укладення цивільно-правових угод відповідно до запитів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7.3.3. Забезпечує створення матеріально-технічних умов, необхідних для функціонування інклюзивно-ресурсного центру та організації інклюзивного навчання;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7.3.4. Проводить моніторинг виконання рекомендацій інклюзивно-ресурсного центру підпорядкованими їм закладами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7.4.  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«Спеціальна освіта» («</w:t>
      </w:r>
      <w:proofErr w:type="spellStart"/>
      <w:r w:rsidRPr="008016AE">
        <w:rPr>
          <w:rFonts w:ascii="Times New Roman" w:hAnsi="Times New Roman" w:cs="Times New Roman"/>
          <w:sz w:val="28"/>
          <w:szCs w:val="28"/>
          <w:lang w:val="uk-UA" w:eastAsia="ru-RU"/>
        </w:rPr>
        <w:t>Корекційна</w:t>
      </w:r>
      <w:proofErr w:type="spellEnd"/>
      <w:r w:rsidRPr="008016AE">
        <w:rPr>
          <w:rFonts w:ascii="Times New Roman" w:hAnsi="Times New Roman" w:cs="Times New Roman"/>
          <w:sz w:val="28"/>
          <w:szCs w:val="28"/>
          <w:lang w:val="uk-UA" w:eastAsia="ru-RU"/>
        </w:rPr>
        <w:t xml:space="preserve"> освіта», «Дефектологія») або </w:t>
      </w:r>
      <w:r w:rsidRPr="008016AE">
        <w:rPr>
          <w:rFonts w:ascii="Times New Roman" w:hAnsi="Times New Roman" w:cs="Times New Roman"/>
          <w:sz w:val="28"/>
          <w:szCs w:val="28"/>
          <w:lang w:val="uk-UA" w:eastAsia="ru-RU"/>
        </w:rPr>
        <w:lastRenderedPageBreak/>
        <w:t>«Психологія» («Практична психологія») та стаж роботи не менше п’яти років за фахом.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7.5. Директор інклюзивно-ресурсного центру може бути звільнений достроково  на  передбачених  контрактом підставах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 Директор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7.6.1. Планує та організовує роботу інклюзивно-ресурсного-центру, відповідно до компетенції, видає накази, контролює їх виконання, затверджує посадові інструкції фахівців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7.6.2. Подає  на затвердження Засновнику зміни до Статуту,  Штатного розпису, Режиму роботи.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7.6.3. Призначає на посади фахівців інклюзивно-ресурсного центру на конкурсній основі та звільняє їх з посад відповідно до законодавства.</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7.6.4.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дітям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7.6.5.  Розпоряджається майном інклюзивно-ресурсного центру та його коштами за погодженням із Засновником в установленому порядку, формує кошторис, укладає цивільно-правові угоди, забезпечує ефективність використання фінансових та матеріальних ресурсів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7.6.7. Забезпечує охорону праці, дотримання законності у діяльності інклюзивно-ресурсного-центру.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7.6.8.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7.6.9.  Подає Засновнику річний звіт про діяльність інклюзивно-ресурсного центру.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7.6.10. Вирішує інші питання діяльності інклюзивно-ресурсного центру у відповідності із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7.7. У своїй діяльності інклюзивно-ресурсного центру підпорядковується Засновнику, уповноваженому органу,  що  здійснює  координацію  діяльності  інклюзивно-ресурсного  центру, контроль за дотриманням ним актів законодавства та Положення про інклюзивно-ресурсний центр.</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VІІІ. Кадрове забезпечення</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b/>
          <w:bCs/>
          <w:sz w:val="28"/>
          <w:szCs w:val="28"/>
          <w:lang w:val="uk-UA" w:eastAsia="ru-RU"/>
        </w:rPr>
        <w:t> </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8.1. Діяльність інклюзивно-ресурсного центру забезпечують педагогічні працівники: вчителі-логопеди, вчителі-дефектологи (сурдопедагоги, </w:t>
      </w:r>
      <w:proofErr w:type="spellStart"/>
      <w:r w:rsidRPr="008016AE">
        <w:rPr>
          <w:rFonts w:ascii="Times New Roman" w:hAnsi="Times New Roman" w:cs="Times New Roman"/>
          <w:sz w:val="28"/>
          <w:szCs w:val="28"/>
          <w:lang w:val="uk-UA" w:eastAsia="ru-RU"/>
        </w:rPr>
        <w:t>олігофренопедагоги</w:t>
      </w:r>
      <w:proofErr w:type="spellEnd"/>
      <w:r w:rsidRPr="008016AE">
        <w:rPr>
          <w:rFonts w:ascii="Times New Roman" w:hAnsi="Times New Roman" w:cs="Times New Roman"/>
          <w:sz w:val="28"/>
          <w:szCs w:val="28"/>
          <w:lang w:val="uk-UA" w:eastAsia="ru-RU"/>
        </w:rPr>
        <w:t xml:space="preserve">, тифлопедагоги), практичні психологи, </w:t>
      </w:r>
      <w:proofErr w:type="spellStart"/>
      <w:r w:rsidRPr="008016AE">
        <w:rPr>
          <w:rFonts w:ascii="Times New Roman" w:hAnsi="Times New Roman" w:cs="Times New Roman"/>
          <w:sz w:val="28"/>
          <w:szCs w:val="28"/>
          <w:lang w:val="uk-UA" w:eastAsia="ru-RU"/>
        </w:rPr>
        <w:t>вчителі-реабілітологи</w:t>
      </w:r>
      <w:proofErr w:type="spellEnd"/>
      <w:r w:rsidRPr="008016AE">
        <w:rPr>
          <w:rFonts w:ascii="Times New Roman" w:hAnsi="Times New Roman" w:cs="Times New Roman"/>
          <w:sz w:val="28"/>
          <w:szCs w:val="28"/>
          <w:lang w:val="uk-UA" w:eastAsia="ru-RU"/>
        </w:rPr>
        <w:t>, а також, медична сестра, бухгалтер та господарсько-обслуговуючий персонал.</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lastRenderedPageBreak/>
        <w:tab/>
        <w:t>8.2. На посади педагогічних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8.3. Призначення на посади педагогічних працівників інклюзивно-ресурсного  центру здійснюється директором на  конкурсній  основі.  Положення про конкурс на посаду директора та педагогічних працівників інклюзивно-ресурсного центру затверджує Засновник на підставі примірних положень, затверджених МОН.</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8.4. Обов’язки фахівців інклюзивно-ресурсного центру визначаються відповідно до законодавства та посадових інструкцій.</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8.5. На педагогічних працівників інклюзивно-ресурсного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8.6. У разі потреби інклюзивно-ресурсний центр може залучати додаткових фахівців шляхом укладення цивільно-правових угод.</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8.7. Для надання психолого-педагогічних, </w:t>
      </w:r>
      <w:proofErr w:type="spellStart"/>
      <w:r w:rsidRPr="008016AE">
        <w:rPr>
          <w:rFonts w:ascii="Times New Roman" w:hAnsi="Times New Roman" w:cs="Times New Roman"/>
          <w:sz w:val="28"/>
          <w:szCs w:val="28"/>
          <w:lang w:val="uk-UA" w:eastAsia="ru-RU"/>
        </w:rPr>
        <w:t>корекційно-розвиткових</w:t>
      </w:r>
      <w:proofErr w:type="spellEnd"/>
      <w:r w:rsidRPr="008016AE">
        <w:rPr>
          <w:rFonts w:ascii="Times New Roman" w:hAnsi="Times New Roman" w:cs="Times New Roman"/>
          <w:sz w:val="28"/>
          <w:szCs w:val="28"/>
          <w:lang w:val="uk-UA" w:eastAsia="ru-RU"/>
        </w:rPr>
        <w:t xml:space="preserve"> послуг в інклюзивно-ресурсному центрі вводяться такі посади: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8.7.1. 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8.7.2. Вчителя-дефектолога з розрахунку одна штатна одиниця на 12-15 дітей з порушеннями слуху/ зору/інтелектуального розвитку.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8.7.3. Практичного психолога з розрахунку одна штатна одиниця на 12-15 дітей, які мають порушення емоційно-вольової сфери/пізнавальних процесів.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8.7.4. </w:t>
      </w:r>
      <w:proofErr w:type="spellStart"/>
      <w:r w:rsidRPr="008016AE">
        <w:rPr>
          <w:rFonts w:ascii="Times New Roman" w:hAnsi="Times New Roman" w:cs="Times New Roman"/>
          <w:sz w:val="28"/>
          <w:szCs w:val="28"/>
          <w:lang w:val="uk-UA" w:eastAsia="ru-RU"/>
        </w:rPr>
        <w:t>Вчителя-реабілітолога</w:t>
      </w:r>
      <w:proofErr w:type="spellEnd"/>
      <w:r w:rsidRPr="008016AE">
        <w:rPr>
          <w:rFonts w:ascii="Times New Roman" w:hAnsi="Times New Roman" w:cs="Times New Roman"/>
          <w:sz w:val="28"/>
          <w:szCs w:val="28"/>
          <w:lang w:val="uk-UA" w:eastAsia="ru-RU"/>
        </w:rPr>
        <w:t xml:space="preserve"> з розрахунку одна штатна одиниця на 12-15 дітей, які мають порушення опорно-рухового апарату.</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8.8. За наявності автотранспортних засобів (автобусів) вводиться посада водія.</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8.9. Кількісний склад фахівців інклюзивно-ресурсного центру визначається з урахуванням територіальних особливостей, кількості дітей з особливими освітніми потребами.</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8.10. Штатний розпис інклюзивно-ресурсного центру та режим його роботи затверджується Засновником –  Новгород-Сіверською міською радою Чернігівської області.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 xml:space="preserve">8.11.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w:t>
      </w:r>
      <w:r w:rsidRPr="008016AE">
        <w:rPr>
          <w:rFonts w:ascii="Times New Roman" w:hAnsi="Times New Roman" w:cs="Times New Roman"/>
          <w:sz w:val="28"/>
          <w:szCs w:val="28"/>
          <w:lang w:val="uk-UA" w:eastAsia="ru-RU"/>
        </w:rPr>
        <w:lastRenderedPageBreak/>
        <w:t>дітей, педагогічним працівникам, які беруть участь в інклюзивному навчанні, тощо.</w:t>
      </w:r>
    </w:p>
    <w:p w:rsidR="005852D6" w:rsidRPr="008016AE" w:rsidRDefault="005852D6" w:rsidP="00FA7F52">
      <w:pPr>
        <w:ind w:left="588" w:firstLine="0"/>
        <w:textAlignment w:val="baseline"/>
        <w:rPr>
          <w:rFonts w:ascii="Times New Roman" w:hAnsi="Times New Roman" w:cs="Times New Roman"/>
          <w:sz w:val="28"/>
          <w:szCs w:val="28"/>
          <w:lang w:val="uk-UA" w:eastAsia="ru-RU"/>
        </w:rPr>
      </w:pPr>
    </w:p>
    <w:p w:rsidR="005852D6" w:rsidRPr="008016AE" w:rsidRDefault="005852D6" w:rsidP="00FA7F52">
      <w:pPr>
        <w:ind w:left="588" w:hanging="588"/>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ІХ. Фінансово-господарська діяльність</w:t>
      </w:r>
    </w:p>
    <w:p w:rsidR="005852D6" w:rsidRPr="008016AE" w:rsidRDefault="005852D6" w:rsidP="00FA7F52">
      <w:pPr>
        <w:ind w:left="588" w:hanging="588"/>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9.2.  Майно  закріплене за Центром  належить йому  на  праві  оперативного  управління  та  підлягає  обліку  згідно  з  чинним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9.4.  Джерелами  фінансування  Центру  є  кошти  засновника, благодійні внески юридичних та фізичних  осіб, інші  джерела,  не  заборонені  законодавством.</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9.5. Центр здійснює бухгалтерський  облік через централізовану бухгалтерію відділу освіти, молоді та спорту Новгород-Сіверської міської ради Чернігівської області.</w:t>
      </w: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9.6.  Керівництво  Центру  несе  відповідальність  перед  Засновником та  перед  іншими  органами  за достовірність та  своєчасність  подання  фінансової,  статистичної  та  іншої  звітності.</w:t>
      </w:r>
    </w:p>
    <w:p w:rsidR="005852D6" w:rsidRPr="008016AE" w:rsidRDefault="005852D6" w:rsidP="00FA7F52">
      <w:pPr>
        <w:ind w:firstLine="0"/>
        <w:textAlignment w:val="baseline"/>
        <w:rPr>
          <w:rFonts w:ascii="Times New Roman" w:hAnsi="Times New Roman" w:cs="Times New Roman"/>
          <w:sz w:val="28"/>
          <w:szCs w:val="28"/>
          <w:lang w:val="uk-UA" w:eastAsia="ru-RU"/>
        </w:rPr>
      </w:pPr>
    </w:p>
    <w:p w:rsidR="005852D6" w:rsidRPr="008016AE" w:rsidRDefault="005852D6" w:rsidP="00AE32C9">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Х. Припинення діяльності інклюзивно-ресурсного центру</w:t>
      </w:r>
    </w:p>
    <w:p w:rsidR="005852D6" w:rsidRPr="008016AE" w:rsidRDefault="005852D6" w:rsidP="00AE32C9">
      <w:pPr>
        <w:ind w:firstLine="0"/>
        <w:jc w:val="center"/>
        <w:textAlignment w:val="baseline"/>
        <w:rPr>
          <w:rFonts w:ascii="Times New Roman" w:hAnsi="Times New Roman" w:cs="Times New Roman"/>
          <w:b/>
          <w:bCs/>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10.1.  Діяльність  інклюзивно-ресурсного центру  припиняється  в  результаті  його  реорганізації  (злиття,  приєднання,  поділу,  перетворення)  або  ліквідації.</w:t>
      </w:r>
    </w:p>
    <w:p w:rsidR="005852D6" w:rsidRPr="008016AE" w:rsidRDefault="005852D6" w:rsidP="00B56548">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Рішення  про реорганізацію  або  ліквідацію  інклюзивно-ресурсного центру приймається  Засновником.</w:t>
      </w:r>
    </w:p>
    <w:p w:rsidR="005852D6" w:rsidRPr="008016AE" w:rsidRDefault="005852D6" w:rsidP="00B56548">
      <w:pPr>
        <w:spacing w:after="225"/>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10.2. У  разі  припинення  діяльності  інклюзивно-ресурсного центру (ліквідація,  злиття,  поділу,  приєднання  або  перетворення)  його  активи  можуть  бути  передані  правонаступнику (неприбутковій  організації  відповідного  виду)  або  зараховуються  в  дохід  бюджету міської територіальної громади.</w:t>
      </w:r>
    </w:p>
    <w:p w:rsidR="005852D6" w:rsidRPr="008016AE" w:rsidRDefault="005852D6" w:rsidP="00FA7F52">
      <w:pPr>
        <w:ind w:firstLine="0"/>
        <w:jc w:val="center"/>
        <w:textAlignment w:val="baseline"/>
        <w:rPr>
          <w:rFonts w:ascii="Times New Roman" w:hAnsi="Times New Roman" w:cs="Times New Roman"/>
          <w:b/>
          <w:bCs/>
          <w:sz w:val="28"/>
          <w:szCs w:val="28"/>
          <w:lang w:val="uk-UA" w:eastAsia="ru-RU"/>
        </w:rPr>
      </w:pPr>
      <w:r w:rsidRPr="008016AE">
        <w:rPr>
          <w:rFonts w:ascii="Times New Roman" w:hAnsi="Times New Roman" w:cs="Times New Roman"/>
          <w:b/>
          <w:bCs/>
          <w:sz w:val="28"/>
          <w:szCs w:val="28"/>
          <w:lang w:val="uk-UA" w:eastAsia="ru-RU"/>
        </w:rPr>
        <w:t>ХІ. Внесення змін та доповнень до статуту</w:t>
      </w:r>
    </w:p>
    <w:p w:rsidR="005852D6" w:rsidRPr="008016AE" w:rsidRDefault="005852D6" w:rsidP="00FA7F52">
      <w:pPr>
        <w:ind w:firstLine="0"/>
        <w:textAlignment w:val="baseline"/>
        <w:rPr>
          <w:rFonts w:ascii="Times New Roman" w:hAnsi="Times New Roman" w:cs="Times New Roman"/>
          <w:sz w:val="28"/>
          <w:szCs w:val="28"/>
          <w:lang w:val="uk-UA" w:eastAsia="ru-RU"/>
        </w:rPr>
      </w:pPr>
    </w:p>
    <w:p w:rsidR="005852D6" w:rsidRPr="008016AE" w:rsidRDefault="005852D6" w:rsidP="00FA7F52">
      <w:pPr>
        <w:ind w:firstLine="0"/>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ab/>
        <w:t>11.1.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5852D6" w:rsidRPr="008016AE" w:rsidRDefault="005852D6" w:rsidP="00915F11">
      <w:pPr>
        <w:ind w:firstLine="0"/>
        <w:textAlignment w:val="baseline"/>
        <w:rPr>
          <w:rFonts w:ascii="Times New Roman" w:hAnsi="Times New Roman" w:cs="Times New Roman"/>
          <w:b/>
          <w:bCs/>
          <w:sz w:val="28"/>
          <w:szCs w:val="28"/>
          <w:lang w:val="uk-UA" w:eastAsia="ru-RU"/>
        </w:rPr>
      </w:pPr>
      <w:r w:rsidRPr="008016AE">
        <w:rPr>
          <w:rFonts w:ascii="Times New Roman" w:hAnsi="Times New Roman" w:cs="Times New Roman"/>
          <w:sz w:val="28"/>
          <w:szCs w:val="28"/>
          <w:lang w:val="uk-UA" w:eastAsia="ru-RU"/>
        </w:rPr>
        <w:tab/>
        <w:t xml:space="preserve">11.2. Інклюзивно-ресурсний центр, що є юридичною особою, вважається реорганізованим (ліквідованим) з дня внесення до Єдиного державного реєстру </w:t>
      </w:r>
      <w:r w:rsidRPr="008016AE">
        <w:rPr>
          <w:rFonts w:ascii="Times New Roman" w:hAnsi="Times New Roman" w:cs="Times New Roman"/>
          <w:sz w:val="28"/>
          <w:szCs w:val="28"/>
          <w:lang w:val="uk-UA" w:eastAsia="ru-RU"/>
        </w:rPr>
        <w:lastRenderedPageBreak/>
        <w:t>юридичних осіб, фізичних осіб – підприємців та громадських формувань відповідного запису в установленому порядку.</w:t>
      </w:r>
      <w:r w:rsidRPr="008016AE">
        <w:rPr>
          <w:rFonts w:ascii="Times New Roman" w:hAnsi="Times New Roman" w:cs="Times New Roman"/>
          <w:b/>
          <w:bCs/>
          <w:sz w:val="28"/>
          <w:szCs w:val="28"/>
          <w:lang w:val="uk-UA" w:eastAsia="ru-RU"/>
        </w:rPr>
        <w:t>                                                    </w:t>
      </w:r>
    </w:p>
    <w:p w:rsidR="005852D6" w:rsidRPr="008016AE" w:rsidRDefault="005852D6" w:rsidP="00FA7F52">
      <w:pPr>
        <w:ind w:firstLine="0"/>
        <w:jc w:val="left"/>
        <w:textAlignment w:val="baseline"/>
        <w:rPr>
          <w:rFonts w:ascii="Times New Roman" w:hAnsi="Times New Roman" w:cs="Times New Roman"/>
          <w:b/>
          <w:bCs/>
          <w:sz w:val="28"/>
          <w:szCs w:val="28"/>
          <w:lang w:val="uk-UA" w:eastAsia="ru-RU"/>
        </w:rPr>
      </w:pPr>
    </w:p>
    <w:p w:rsidR="005852D6" w:rsidRPr="008016AE" w:rsidRDefault="005852D6" w:rsidP="00FA7F52">
      <w:pPr>
        <w:ind w:firstLine="0"/>
        <w:jc w:val="left"/>
        <w:textAlignment w:val="baseline"/>
        <w:rPr>
          <w:rFonts w:ascii="Times New Roman" w:hAnsi="Times New Roman" w:cs="Times New Roman"/>
          <w:b/>
          <w:bCs/>
          <w:sz w:val="24"/>
          <w:szCs w:val="24"/>
          <w:lang w:val="uk-UA" w:eastAsia="ru-RU"/>
        </w:rPr>
      </w:pPr>
    </w:p>
    <w:p w:rsidR="008016AE" w:rsidRDefault="008016AE" w:rsidP="00915F11">
      <w:pPr>
        <w:tabs>
          <w:tab w:val="left" w:pos="6975"/>
        </w:tabs>
        <w:ind w:firstLine="0"/>
        <w:jc w:val="left"/>
        <w:textAlignment w:val="baseline"/>
        <w:rPr>
          <w:rFonts w:ascii="Times New Roman" w:hAnsi="Times New Roman" w:cs="Times New Roman"/>
          <w:sz w:val="28"/>
          <w:szCs w:val="28"/>
          <w:lang w:val="uk-UA" w:eastAsia="ru-RU"/>
        </w:rPr>
      </w:pPr>
    </w:p>
    <w:p w:rsidR="005852D6" w:rsidRPr="008016AE" w:rsidRDefault="005852D6" w:rsidP="00915F11">
      <w:pPr>
        <w:tabs>
          <w:tab w:val="left" w:pos="6975"/>
        </w:tabs>
        <w:ind w:firstLine="0"/>
        <w:jc w:val="left"/>
        <w:textAlignment w:val="baseline"/>
        <w:rPr>
          <w:rFonts w:ascii="Times New Roman" w:hAnsi="Times New Roman" w:cs="Times New Roman"/>
          <w:sz w:val="28"/>
          <w:szCs w:val="28"/>
          <w:lang w:val="uk-UA" w:eastAsia="ru-RU"/>
        </w:rPr>
      </w:pPr>
      <w:r w:rsidRPr="008016AE">
        <w:rPr>
          <w:rFonts w:ascii="Times New Roman" w:hAnsi="Times New Roman" w:cs="Times New Roman"/>
          <w:sz w:val="28"/>
          <w:szCs w:val="28"/>
          <w:lang w:val="uk-UA" w:eastAsia="ru-RU"/>
        </w:rPr>
        <w:t xml:space="preserve">Секретар міської ради </w:t>
      </w:r>
      <w:r w:rsidRPr="008016AE">
        <w:rPr>
          <w:rFonts w:ascii="Times New Roman" w:hAnsi="Times New Roman" w:cs="Times New Roman"/>
          <w:sz w:val="28"/>
          <w:szCs w:val="28"/>
          <w:lang w:val="uk-UA" w:eastAsia="ru-RU"/>
        </w:rPr>
        <w:tab/>
      </w:r>
      <w:r w:rsidR="008016AE">
        <w:rPr>
          <w:rFonts w:ascii="Times New Roman" w:hAnsi="Times New Roman" w:cs="Times New Roman"/>
          <w:sz w:val="28"/>
          <w:szCs w:val="28"/>
          <w:lang w:val="uk-UA" w:eastAsia="ru-RU"/>
        </w:rPr>
        <w:t xml:space="preserve">                   </w:t>
      </w:r>
      <w:r w:rsidRPr="008016AE">
        <w:rPr>
          <w:rFonts w:ascii="Times New Roman" w:hAnsi="Times New Roman" w:cs="Times New Roman"/>
          <w:sz w:val="28"/>
          <w:szCs w:val="28"/>
          <w:lang w:val="uk-UA" w:eastAsia="ru-RU"/>
        </w:rPr>
        <w:t>Ю. Лакоза</w:t>
      </w:r>
    </w:p>
    <w:p w:rsidR="005852D6" w:rsidRPr="008016AE" w:rsidRDefault="005852D6" w:rsidP="00FA7F52">
      <w:pPr>
        <w:ind w:firstLine="0"/>
        <w:jc w:val="left"/>
        <w:textAlignment w:val="baseline"/>
        <w:rPr>
          <w:rFonts w:ascii="Times New Roman" w:hAnsi="Times New Roman" w:cs="Times New Roman"/>
          <w:sz w:val="28"/>
          <w:szCs w:val="28"/>
          <w:lang w:val="uk-UA" w:eastAsia="ru-RU"/>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FA7F52">
      <w:pPr>
        <w:pStyle w:val="aa"/>
        <w:spacing w:line="360" w:lineRule="auto"/>
        <w:ind w:left="4820"/>
        <w:rPr>
          <w:rFonts w:ascii="Times New Roman" w:hAnsi="Times New Roman" w:cs="Times New Roman"/>
          <w:sz w:val="28"/>
          <w:szCs w:val="28"/>
          <w:lang w:val="uk-UA"/>
        </w:rPr>
      </w:pPr>
    </w:p>
    <w:p w:rsidR="005852D6" w:rsidRPr="008016AE" w:rsidRDefault="005852D6" w:rsidP="008016AE">
      <w:pPr>
        <w:pStyle w:val="aa"/>
        <w:spacing w:line="360" w:lineRule="auto"/>
        <w:rPr>
          <w:rFonts w:ascii="Times New Roman" w:hAnsi="Times New Roman" w:cs="Times New Roman"/>
          <w:sz w:val="28"/>
          <w:szCs w:val="28"/>
          <w:lang w:val="uk-UA"/>
        </w:rPr>
      </w:pPr>
      <w:bookmarkStart w:id="0" w:name="_GoBack"/>
      <w:bookmarkEnd w:id="0"/>
    </w:p>
    <w:sectPr w:rsidR="005852D6" w:rsidRPr="008016AE" w:rsidSect="0077028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19"/>
    <w:multiLevelType w:val="multilevel"/>
    <w:tmpl w:val="BEAEB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5CA3C10"/>
    <w:multiLevelType w:val="multilevel"/>
    <w:tmpl w:val="02D88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0C0A76"/>
    <w:multiLevelType w:val="multilevel"/>
    <w:tmpl w:val="3D820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5158BD"/>
    <w:multiLevelType w:val="multilevel"/>
    <w:tmpl w:val="2BEA31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A60530"/>
    <w:multiLevelType w:val="multilevel"/>
    <w:tmpl w:val="70F86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E3314"/>
    <w:multiLevelType w:val="multilevel"/>
    <w:tmpl w:val="68341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A864A7C"/>
    <w:multiLevelType w:val="multilevel"/>
    <w:tmpl w:val="9BEE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1C36982"/>
    <w:multiLevelType w:val="multilevel"/>
    <w:tmpl w:val="CD548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5BF39BB"/>
    <w:multiLevelType w:val="multilevel"/>
    <w:tmpl w:val="04B63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845170"/>
    <w:multiLevelType w:val="multilevel"/>
    <w:tmpl w:val="D63C5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6D2B98"/>
    <w:multiLevelType w:val="multilevel"/>
    <w:tmpl w:val="326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1C3A30"/>
    <w:multiLevelType w:val="multilevel"/>
    <w:tmpl w:val="01EAD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A1158E5"/>
    <w:multiLevelType w:val="multilevel"/>
    <w:tmpl w:val="13121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A75E37"/>
    <w:multiLevelType w:val="multilevel"/>
    <w:tmpl w:val="6F1CF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71D574E"/>
    <w:multiLevelType w:val="multilevel"/>
    <w:tmpl w:val="387C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20493B"/>
    <w:multiLevelType w:val="multilevel"/>
    <w:tmpl w:val="2F100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447C05"/>
    <w:multiLevelType w:val="multilevel"/>
    <w:tmpl w:val="19F88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F51376"/>
    <w:multiLevelType w:val="multilevel"/>
    <w:tmpl w:val="AE3CD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3506A41"/>
    <w:multiLevelType w:val="multilevel"/>
    <w:tmpl w:val="FD36A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54C1513"/>
    <w:multiLevelType w:val="multilevel"/>
    <w:tmpl w:val="43B834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82D6FC5"/>
    <w:multiLevelType w:val="multilevel"/>
    <w:tmpl w:val="47A29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B7B219F"/>
    <w:multiLevelType w:val="multilevel"/>
    <w:tmpl w:val="328C6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9C16DB"/>
    <w:multiLevelType w:val="multilevel"/>
    <w:tmpl w:val="25F8F3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C49695B"/>
    <w:multiLevelType w:val="multilevel"/>
    <w:tmpl w:val="1C869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44073E"/>
    <w:multiLevelType w:val="multilevel"/>
    <w:tmpl w:val="0E1A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332BF1"/>
    <w:multiLevelType w:val="multilevel"/>
    <w:tmpl w:val="0828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CF64CB2"/>
    <w:multiLevelType w:val="multilevel"/>
    <w:tmpl w:val="1A42AB6A"/>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FB2C13"/>
    <w:multiLevelType w:val="multilevel"/>
    <w:tmpl w:val="1EDC5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9"/>
  </w:num>
  <w:num w:numId="3">
    <w:abstractNumId w:val="6"/>
  </w:num>
  <w:num w:numId="4">
    <w:abstractNumId w:val="0"/>
  </w:num>
  <w:num w:numId="5">
    <w:abstractNumId w:val="11"/>
  </w:num>
  <w:num w:numId="6">
    <w:abstractNumId w:val="26"/>
  </w:num>
  <w:num w:numId="7">
    <w:abstractNumId w:val="15"/>
  </w:num>
  <w:num w:numId="8">
    <w:abstractNumId w:val="4"/>
  </w:num>
  <w:num w:numId="9">
    <w:abstractNumId w:val="12"/>
  </w:num>
  <w:num w:numId="10">
    <w:abstractNumId w:val="20"/>
  </w:num>
  <w:num w:numId="11">
    <w:abstractNumId w:val="8"/>
  </w:num>
  <w:num w:numId="12">
    <w:abstractNumId w:val="23"/>
  </w:num>
  <w:num w:numId="13">
    <w:abstractNumId w:val="16"/>
  </w:num>
  <w:num w:numId="14">
    <w:abstractNumId w:val="7"/>
  </w:num>
  <w:num w:numId="15">
    <w:abstractNumId w:val="3"/>
  </w:num>
  <w:num w:numId="16">
    <w:abstractNumId w:val="10"/>
  </w:num>
  <w:num w:numId="17">
    <w:abstractNumId w:val="24"/>
  </w:num>
  <w:num w:numId="18">
    <w:abstractNumId w:val="21"/>
  </w:num>
  <w:num w:numId="19">
    <w:abstractNumId w:val="14"/>
  </w:num>
  <w:num w:numId="20">
    <w:abstractNumId w:val="27"/>
  </w:num>
  <w:num w:numId="21">
    <w:abstractNumId w:val="13"/>
  </w:num>
  <w:num w:numId="22">
    <w:abstractNumId w:val="19"/>
  </w:num>
  <w:num w:numId="23">
    <w:abstractNumId w:val="1"/>
  </w:num>
  <w:num w:numId="24">
    <w:abstractNumId w:val="25"/>
  </w:num>
  <w:num w:numId="25">
    <w:abstractNumId w:val="17"/>
  </w:num>
  <w:num w:numId="26">
    <w:abstractNumId w:val="18"/>
  </w:num>
  <w:num w:numId="27">
    <w:abstractNumId w:val="2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C8D"/>
    <w:rsid w:val="00005D28"/>
    <w:rsid w:val="00030432"/>
    <w:rsid w:val="00042059"/>
    <w:rsid w:val="000560F6"/>
    <w:rsid w:val="00067F76"/>
    <w:rsid w:val="00074118"/>
    <w:rsid w:val="000757CA"/>
    <w:rsid w:val="00121702"/>
    <w:rsid w:val="001262EC"/>
    <w:rsid w:val="0013617A"/>
    <w:rsid w:val="00175A88"/>
    <w:rsid w:val="001F18B3"/>
    <w:rsid w:val="001F7A06"/>
    <w:rsid w:val="00250D55"/>
    <w:rsid w:val="00285AE7"/>
    <w:rsid w:val="002948F9"/>
    <w:rsid w:val="002D5341"/>
    <w:rsid w:val="002F492D"/>
    <w:rsid w:val="002F4B7A"/>
    <w:rsid w:val="00362BA8"/>
    <w:rsid w:val="003C1766"/>
    <w:rsid w:val="003C597B"/>
    <w:rsid w:val="003D600F"/>
    <w:rsid w:val="0041487C"/>
    <w:rsid w:val="00444F25"/>
    <w:rsid w:val="004B5382"/>
    <w:rsid w:val="005764B1"/>
    <w:rsid w:val="005852D6"/>
    <w:rsid w:val="005E173E"/>
    <w:rsid w:val="005F7C50"/>
    <w:rsid w:val="00655806"/>
    <w:rsid w:val="006811B5"/>
    <w:rsid w:val="006A0118"/>
    <w:rsid w:val="006C6D68"/>
    <w:rsid w:val="00704594"/>
    <w:rsid w:val="00770285"/>
    <w:rsid w:val="008016AE"/>
    <w:rsid w:val="00822941"/>
    <w:rsid w:val="00822F26"/>
    <w:rsid w:val="008730BB"/>
    <w:rsid w:val="008D7491"/>
    <w:rsid w:val="00911954"/>
    <w:rsid w:val="00915F11"/>
    <w:rsid w:val="009F0F2B"/>
    <w:rsid w:val="009F5AC0"/>
    <w:rsid w:val="00A12A80"/>
    <w:rsid w:val="00A13F2F"/>
    <w:rsid w:val="00A26C8D"/>
    <w:rsid w:val="00A56170"/>
    <w:rsid w:val="00A660C2"/>
    <w:rsid w:val="00A96945"/>
    <w:rsid w:val="00AE32C9"/>
    <w:rsid w:val="00AE4FFD"/>
    <w:rsid w:val="00B14E84"/>
    <w:rsid w:val="00B31007"/>
    <w:rsid w:val="00B56548"/>
    <w:rsid w:val="00B80669"/>
    <w:rsid w:val="00B966D9"/>
    <w:rsid w:val="00BA5DA7"/>
    <w:rsid w:val="00BC25EC"/>
    <w:rsid w:val="00BE1975"/>
    <w:rsid w:val="00BE490C"/>
    <w:rsid w:val="00C41340"/>
    <w:rsid w:val="00C47302"/>
    <w:rsid w:val="00CD0C02"/>
    <w:rsid w:val="00CF3C39"/>
    <w:rsid w:val="00D05AA3"/>
    <w:rsid w:val="00D1374C"/>
    <w:rsid w:val="00D20971"/>
    <w:rsid w:val="00D614D6"/>
    <w:rsid w:val="00D850E1"/>
    <w:rsid w:val="00E358AC"/>
    <w:rsid w:val="00E422D1"/>
    <w:rsid w:val="00E6629C"/>
    <w:rsid w:val="00E7102A"/>
    <w:rsid w:val="00ED5EC9"/>
    <w:rsid w:val="00F03D5E"/>
    <w:rsid w:val="00F876B8"/>
    <w:rsid w:val="00FA2B20"/>
    <w:rsid w:val="00FA7F52"/>
    <w:rsid w:val="00FC2E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50"/>
    <w:pPr>
      <w:ind w:firstLine="448"/>
      <w:jc w:val="both"/>
    </w:pPr>
    <w:rPr>
      <w:rFonts w:cs="Calibri"/>
      <w:sz w:val="22"/>
      <w:szCs w:val="22"/>
      <w:lang w:val="ru-RU" w:eastAsia="en-US"/>
    </w:rPr>
  </w:style>
  <w:style w:type="paragraph" w:styleId="1">
    <w:name w:val="heading 1"/>
    <w:basedOn w:val="a"/>
    <w:link w:val="10"/>
    <w:uiPriority w:val="99"/>
    <w:qFormat/>
    <w:rsid w:val="00A26C8D"/>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911954"/>
    <w:pPr>
      <w:keepNext/>
      <w:keepLines/>
      <w:spacing w:before="200"/>
      <w:outlineLvl w:val="1"/>
    </w:pPr>
    <w:rPr>
      <w:rFonts w:ascii="Cambria" w:hAnsi="Cambria" w:cs="Times New Roman"/>
      <w:b/>
      <w:bCs/>
      <w:color w:val="4F81BD"/>
      <w:sz w:val="26"/>
      <w:szCs w:val="26"/>
      <w:lang/>
    </w:rPr>
  </w:style>
  <w:style w:type="paragraph" w:styleId="3">
    <w:name w:val="heading 3"/>
    <w:basedOn w:val="a"/>
    <w:link w:val="30"/>
    <w:uiPriority w:val="99"/>
    <w:qFormat/>
    <w:rsid w:val="00A26C8D"/>
    <w:pPr>
      <w:spacing w:before="100" w:beforeAutospacing="1" w:after="100" w:afterAutospacing="1"/>
      <w:ind w:firstLine="0"/>
      <w:jc w:val="left"/>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A26C8D"/>
    <w:pPr>
      <w:spacing w:before="100" w:beforeAutospacing="1" w:after="100" w:afterAutospacing="1"/>
      <w:ind w:firstLine="0"/>
      <w:jc w:val="left"/>
      <w:outlineLvl w:val="3"/>
    </w:pPr>
    <w:rPr>
      <w:rFonts w:ascii="Times New Roman" w:hAnsi="Times New Roman" w:cs="Times New Roman"/>
      <w:b/>
      <w:bCs/>
      <w:sz w:val="24"/>
      <w:szCs w:val="24"/>
      <w:lang w:eastAsia="ru-RU"/>
    </w:rPr>
  </w:style>
  <w:style w:type="paragraph" w:styleId="5">
    <w:name w:val="heading 5"/>
    <w:basedOn w:val="a"/>
    <w:link w:val="50"/>
    <w:uiPriority w:val="99"/>
    <w:qFormat/>
    <w:rsid w:val="00A26C8D"/>
    <w:pPr>
      <w:spacing w:before="100" w:beforeAutospacing="1" w:after="100" w:afterAutospacing="1"/>
      <w:ind w:firstLine="0"/>
      <w:jc w:val="left"/>
      <w:outlineLvl w:val="4"/>
    </w:pPr>
    <w:rPr>
      <w:rFonts w:ascii="Times New Roman" w:hAnsi="Times New Roman" w:cs="Times New Roman"/>
      <w:b/>
      <w:bCs/>
      <w:sz w:val="20"/>
      <w:szCs w:val="20"/>
      <w:lang w:eastAsia="ru-RU"/>
    </w:rPr>
  </w:style>
  <w:style w:type="paragraph" w:styleId="6">
    <w:name w:val="heading 6"/>
    <w:basedOn w:val="a"/>
    <w:link w:val="60"/>
    <w:uiPriority w:val="99"/>
    <w:qFormat/>
    <w:rsid w:val="00A26C8D"/>
    <w:pPr>
      <w:spacing w:before="100" w:beforeAutospacing="1" w:after="100" w:afterAutospacing="1"/>
      <w:ind w:firstLine="0"/>
      <w:jc w:val="left"/>
      <w:outlineLvl w:val="5"/>
    </w:pPr>
    <w:rPr>
      <w:rFonts w:ascii="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6C8D"/>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911954"/>
    <w:rPr>
      <w:rFonts w:ascii="Cambria" w:hAnsi="Cambria" w:cs="Cambria"/>
      <w:b/>
      <w:bCs/>
      <w:color w:val="4F81BD"/>
      <w:sz w:val="26"/>
      <w:szCs w:val="26"/>
    </w:rPr>
  </w:style>
  <w:style w:type="character" w:customStyle="1" w:styleId="30">
    <w:name w:val="Заголовок 3 Знак"/>
    <w:link w:val="3"/>
    <w:uiPriority w:val="99"/>
    <w:locked/>
    <w:rsid w:val="00A26C8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26C8D"/>
    <w:rPr>
      <w:rFonts w:ascii="Times New Roman" w:hAnsi="Times New Roman" w:cs="Times New Roman"/>
      <w:b/>
      <w:bCs/>
      <w:sz w:val="24"/>
      <w:szCs w:val="24"/>
      <w:lang w:eastAsia="ru-RU"/>
    </w:rPr>
  </w:style>
  <w:style w:type="character" w:customStyle="1" w:styleId="50">
    <w:name w:val="Заголовок 5 Знак"/>
    <w:link w:val="5"/>
    <w:uiPriority w:val="99"/>
    <w:locked/>
    <w:rsid w:val="00A26C8D"/>
    <w:rPr>
      <w:rFonts w:ascii="Times New Roman" w:hAnsi="Times New Roman" w:cs="Times New Roman"/>
      <w:b/>
      <w:bCs/>
      <w:sz w:val="20"/>
      <w:szCs w:val="20"/>
      <w:lang w:eastAsia="ru-RU"/>
    </w:rPr>
  </w:style>
  <w:style w:type="character" w:customStyle="1" w:styleId="60">
    <w:name w:val="Заголовок 6 Знак"/>
    <w:link w:val="6"/>
    <w:uiPriority w:val="99"/>
    <w:locked/>
    <w:rsid w:val="00A26C8D"/>
    <w:rPr>
      <w:rFonts w:ascii="Times New Roman" w:hAnsi="Times New Roman" w:cs="Times New Roman"/>
      <w:b/>
      <w:bCs/>
      <w:sz w:val="15"/>
      <w:szCs w:val="15"/>
      <w:lang w:eastAsia="ru-RU"/>
    </w:rPr>
  </w:style>
  <w:style w:type="character" w:customStyle="1" w:styleId="label">
    <w:name w:val="label"/>
    <w:basedOn w:val="a0"/>
    <w:uiPriority w:val="99"/>
    <w:rsid w:val="00A26C8D"/>
  </w:style>
  <w:style w:type="character" w:customStyle="1" w:styleId="apple-converted-space">
    <w:name w:val="apple-converted-space"/>
    <w:basedOn w:val="a0"/>
    <w:uiPriority w:val="99"/>
    <w:rsid w:val="00A26C8D"/>
  </w:style>
  <w:style w:type="character" w:customStyle="1" w:styleId="fn">
    <w:name w:val="fn"/>
    <w:basedOn w:val="a0"/>
    <w:uiPriority w:val="99"/>
    <w:rsid w:val="00A26C8D"/>
  </w:style>
  <w:style w:type="character" w:styleId="a3">
    <w:name w:val="Hyperlink"/>
    <w:uiPriority w:val="99"/>
    <w:semiHidden/>
    <w:rsid w:val="00A26C8D"/>
    <w:rPr>
      <w:color w:val="0000FF"/>
      <w:u w:val="single"/>
    </w:rPr>
  </w:style>
  <w:style w:type="character" w:customStyle="1" w:styleId="11">
    <w:name w:val="Дата1"/>
    <w:basedOn w:val="a0"/>
    <w:uiPriority w:val="99"/>
    <w:rsid w:val="00A26C8D"/>
  </w:style>
  <w:style w:type="character" w:customStyle="1" w:styleId="cat-btn">
    <w:name w:val="cat-btn"/>
    <w:basedOn w:val="a0"/>
    <w:uiPriority w:val="99"/>
    <w:rsid w:val="00A26C8D"/>
  </w:style>
  <w:style w:type="character" w:customStyle="1" w:styleId="stbutton">
    <w:name w:val="stbutton"/>
    <w:basedOn w:val="a0"/>
    <w:uiPriority w:val="99"/>
    <w:rsid w:val="00A26C8D"/>
  </w:style>
  <w:style w:type="character" w:customStyle="1" w:styleId="stmainservices">
    <w:name w:val="stmainservices"/>
    <w:basedOn w:val="a0"/>
    <w:uiPriority w:val="99"/>
    <w:rsid w:val="00A26C8D"/>
  </w:style>
  <w:style w:type="paragraph" w:styleId="a4">
    <w:name w:val="Normal (Web)"/>
    <w:basedOn w:val="a"/>
    <w:uiPriority w:val="99"/>
    <w:semiHidden/>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uiPriority w:val="99"/>
    <w:qFormat/>
    <w:rsid w:val="00A26C8D"/>
    <w:rPr>
      <w:b/>
      <w:bCs/>
    </w:rPr>
  </w:style>
  <w:style w:type="character" w:customStyle="1" w:styleId="buttonlabel">
    <w:name w:val="button_label"/>
    <w:basedOn w:val="a0"/>
    <w:uiPriority w:val="99"/>
    <w:rsid w:val="00A26C8D"/>
  </w:style>
  <w:style w:type="paragraph" w:customStyle="1" w:styleId="nocomments">
    <w:name w:val="nocomments"/>
    <w:basedOn w:val="a"/>
    <w:uiPriority w:val="99"/>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rsid w:val="00A26C8D"/>
    <w:pPr>
      <w:pBdr>
        <w:bottom w:val="single" w:sz="6" w:space="1" w:color="auto"/>
      </w:pBdr>
      <w:ind w:firstLine="0"/>
      <w:jc w:val="center"/>
    </w:pPr>
    <w:rPr>
      <w:rFonts w:ascii="Arial" w:hAnsi="Arial" w:cs="Times New Roman"/>
      <w:vanish/>
      <w:sz w:val="16"/>
      <w:szCs w:val="16"/>
      <w:lang w:eastAsia="ru-RU"/>
    </w:rPr>
  </w:style>
  <w:style w:type="character" w:customStyle="1" w:styleId="z-0">
    <w:name w:val="z-Начало формы Знак"/>
    <w:link w:val="z-"/>
    <w:uiPriority w:val="99"/>
    <w:semiHidden/>
    <w:locked/>
    <w:rsid w:val="00A26C8D"/>
    <w:rPr>
      <w:rFonts w:ascii="Arial" w:hAnsi="Arial" w:cs="Arial"/>
      <w:vanish/>
      <w:sz w:val="16"/>
      <w:szCs w:val="16"/>
      <w:lang w:eastAsia="ru-RU"/>
    </w:rPr>
  </w:style>
  <w:style w:type="paragraph" w:styleId="z-1">
    <w:name w:val="HTML Bottom of Form"/>
    <w:basedOn w:val="a"/>
    <w:next w:val="a"/>
    <w:link w:val="z-2"/>
    <w:hidden/>
    <w:uiPriority w:val="99"/>
    <w:semiHidden/>
    <w:rsid w:val="00A26C8D"/>
    <w:pPr>
      <w:pBdr>
        <w:top w:val="single" w:sz="6" w:space="1" w:color="auto"/>
      </w:pBdr>
      <w:ind w:firstLine="0"/>
      <w:jc w:val="center"/>
    </w:pPr>
    <w:rPr>
      <w:rFonts w:ascii="Arial" w:hAnsi="Arial" w:cs="Times New Roman"/>
      <w:vanish/>
      <w:sz w:val="16"/>
      <w:szCs w:val="16"/>
      <w:lang w:eastAsia="ru-RU"/>
    </w:rPr>
  </w:style>
  <w:style w:type="character" w:customStyle="1" w:styleId="z-2">
    <w:name w:val="z-Конец формы Знак"/>
    <w:link w:val="z-1"/>
    <w:uiPriority w:val="99"/>
    <w:semiHidden/>
    <w:locked/>
    <w:rsid w:val="00A26C8D"/>
    <w:rPr>
      <w:rFonts w:ascii="Arial" w:hAnsi="Arial" w:cs="Arial"/>
      <w:vanish/>
      <w:sz w:val="16"/>
      <w:szCs w:val="16"/>
      <w:lang w:eastAsia="ru-RU"/>
    </w:rPr>
  </w:style>
  <w:style w:type="character" w:customStyle="1" w:styleId="c">
    <w:name w:val="c"/>
    <w:basedOn w:val="a0"/>
    <w:uiPriority w:val="99"/>
    <w:rsid w:val="00A26C8D"/>
  </w:style>
  <w:style w:type="paragraph" w:styleId="a6">
    <w:name w:val="Balloon Text"/>
    <w:basedOn w:val="a"/>
    <w:link w:val="a7"/>
    <w:uiPriority w:val="99"/>
    <w:semiHidden/>
    <w:rsid w:val="00A26C8D"/>
    <w:rPr>
      <w:rFonts w:ascii="Tahoma" w:hAnsi="Tahoma" w:cs="Times New Roman"/>
      <w:sz w:val="16"/>
      <w:szCs w:val="16"/>
      <w:lang/>
    </w:rPr>
  </w:style>
  <w:style w:type="character" w:customStyle="1" w:styleId="a7">
    <w:name w:val="Текст выноски Знак"/>
    <w:link w:val="a6"/>
    <w:uiPriority w:val="99"/>
    <w:semiHidden/>
    <w:locked/>
    <w:rsid w:val="00A26C8D"/>
    <w:rPr>
      <w:rFonts w:ascii="Tahoma" w:hAnsi="Tahoma" w:cs="Tahoma"/>
      <w:sz w:val="16"/>
      <w:szCs w:val="16"/>
    </w:rPr>
  </w:style>
  <w:style w:type="paragraph" w:styleId="a8">
    <w:name w:val="Body Text"/>
    <w:basedOn w:val="a"/>
    <w:link w:val="a9"/>
    <w:uiPriority w:val="99"/>
    <w:rsid w:val="00911954"/>
    <w:pPr>
      <w:ind w:firstLine="0"/>
    </w:pPr>
    <w:rPr>
      <w:rFonts w:ascii="Times New Roman" w:hAnsi="Times New Roman" w:cs="Times New Roman"/>
      <w:sz w:val="20"/>
      <w:szCs w:val="20"/>
      <w:lang w:val="uk-UA" w:eastAsia="ru-RU"/>
    </w:rPr>
  </w:style>
  <w:style w:type="character" w:customStyle="1" w:styleId="a9">
    <w:name w:val="Основной текст Знак"/>
    <w:link w:val="a8"/>
    <w:uiPriority w:val="99"/>
    <w:locked/>
    <w:rsid w:val="00911954"/>
    <w:rPr>
      <w:rFonts w:ascii="Times New Roman" w:hAnsi="Times New Roman" w:cs="Times New Roman"/>
      <w:sz w:val="20"/>
      <w:szCs w:val="20"/>
      <w:lang w:val="uk-UA" w:eastAsia="ru-RU"/>
    </w:rPr>
  </w:style>
  <w:style w:type="paragraph" w:styleId="aa">
    <w:name w:val="No Spacing"/>
    <w:uiPriority w:val="99"/>
    <w:qFormat/>
    <w:rsid w:val="00911954"/>
    <w:rPr>
      <w:rFonts w:cs="Calibri"/>
      <w:sz w:val="22"/>
      <w:szCs w:val="22"/>
      <w:lang w:val="ru-RU" w:eastAsia="en-US"/>
    </w:rPr>
  </w:style>
  <w:style w:type="table" w:styleId="ab">
    <w:name w:val="Table Grid"/>
    <w:basedOn w:val="a1"/>
    <w:uiPriority w:val="99"/>
    <w:rsid w:val="00FA7F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526516">
      <w:marLeft w:val="0"/>
      <w:marRight w:val="0"/>
      <w:marTop w:val="0"/>
      <w:marBottom w:val="0"/>
      <w:divBdr>
        <w:top w:val="none" w:sz="0" w:space="0" w:color="auto"/>
        <w:left w:val="none" w:sz="0" w:space="0" w:color="auto"/>
        <w:bottom w:val="none" w:sz="0" w:space="0" w:color="auto"/>
        <w:right w:val="none" w:sz="0" w:space="0" w:color="auto"/>
      </w:divBdr>
    </w:div>
    <w:div w:id="1709526565">
      <w:marLeft w:val="0"/>
      <w:marRight w:val="0"/>
      <w:marTop w:val="0"/>
      <w:marBottom w:val="0"/>
      <w:divBdr>
        <w:top w:val="none" w:sz="0" w:space="0" w:color="auto"/>
        <w:left w:val="none" w:sz="0" w:space="0" w:color="auto"/>
        <w:bottom w:val="none" w:sz="0" w:space="0" w:color="auto"/>
        <w:right w:val="none" w:sz="0" w:space="0" w:color="auto"/>
      </w:divBdr>
      <w:divsChild>
        <w:div w:id="1709526502">
          <w:marLeft w:val="0"/>
          <w:marRight w:val="0"/>
          <w:marTop w:val="0"/>
          <w:marBottom w:val="0"/>
          <w:divBdr>
            <w:top w:val="none" w:sz="0" w:space="0" w:color="auto"/>
            <w:left w:val="none" w:sz="0" w:space="0" w:color="auto"/>
            <w:bottom w:val="none" w:sz="0" w:space="0" w:color="auto"/>
            <w:right w:val="none" w:sz="0" w:space="0" w:color="auto"/>
          </w:divBdr>
          <w:divsChild>
            <w:div w:id="17095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77">
      <w:marLeft w:val="0"/>
      <w:marRight w:val="0"/>
      <w:marTop w:val="0"/>
      <w:marBottom w:val="0"/>
      <w:divBdr>
        <w:top w:val="none" w:sz="0" w:space="0" w:color="auto"/>
        <w:left w:val="none" w:sz="0" w:space="0" w:color="auto"/>
        <w:bottom w:val="none" w:sz="0" w:space="0" w:color="auto"/>
        <w:right w:val="none" w:sz="0" w:space="0" w:color="auto"/>
      </w:divBdr>
      <w:divsChild>
        <w:div w:id="1709526549">
          <w:marLeft w:val="0"/>
          <w:marRight w:val="0"/>
          <w:marTop w:val="0"/>
          <w:marBottom w:val="0"/>
          <w:divBdr>
            <w:top w:val="none" w:sz="0" w:space="0" w:color="auto"/>
            <w:left w:val="none" w:sz="0" w:space="0" w:color="auto"/>
            <w:bottom w:val="none" w:sz="0" w:space="0" w:color="auto"/>
            <w:right w:val="none" w:sz="0" w:space="0" w:color="auto"/>
          </w:divBdr>
          <w:divsChild>
            <w:div w:id="1709526494">
              <w:marLeft w:val="0"/>
              <w:marRight w:val="0"/>
              <w:marTop w:val="0"/>
              <w:marBottom w:val="0"/>
              <w:divBdr>
                <w:top w:val="none" w:sz="0" w:space="0" w:color="auto"/>
                <w:left w:val="none" w:sz="0" w:space="0" w:color="auto"/>
                <w:bottom w:val="none" w:sz="0" w:space="0" w:color="auto"/>
                <w:right w:val="none" w:sz="0" w:space="0" w:color="auto"/>
              </w:divBdr>
              <w:divsChild>
                <w:div w:id="1709526508">
                  <w:marLeft w:val="0"/>
                  <w:marRight w:val="0"/>
                  <w:marTop w:val="0"/>
                  <w:marBottom w:val="0"/>
                  <w:divBdr>
                    <w:top w:val="none" w:sz="0" w:space="0" w:color="auto"/>
                    <w:left w:val="none" w:sz="0" w:space="0" w:color="auto"/>
                    <w:bottom w:val="none" w:sz="0" w:space="0" w:color="auto"/>
                    <w:right w:val="none" w:sz="0" w:space="0" w:color="auto"/>
                  </w:divBdr>
                  <w:divsChild>
                    <w:div w:id="1709526498">
                      <w:marLeft w:val="0"/>
                      <w:marRight w:val="0"/>
                      <w:marTop w:val="0"/>
                      <w:marBottom w:val="0"/>
                      <w:divBdr>
                        <w:top w:val="none" w:sz="0" w:space="0" w:color="auto"/>
                        <w:left w:val="none" w:sz="0" w:space="0" w:color="auto"/>
                        <w:bottom w:val="none" w:sz="0" w:space="0" w:color="auto"/>
                        <w:right w:val="none" w:sz="0" w:space="0" w:color="auto"/>
                      </w:divBdr>
                      <w:divsChild>
                        <w:div w:id="1709526501">
                          <w:marLeft w:val="0"/>
                          <w:marRight w:val="0"/>
                          <w:marTop w:val="0"/>
                          <w:marBottom w:val="0"/>
                          <w:divBdr>
                            <w:top w:val="none" w:sz="0" w:space="0" w:color="auto"/>
                            <w:left w:val="none" w:sz="0" w:space="0" w:color="auto"/>
                            <w:bottom w:val="none" w:sz="0" w:space="0" w:color="auto"/>
                            <w:right w:val="none" w:sz="0" w:space="0" w:color="auto"/>
                          </w:divBdr>
                          <w:divsChild>
                            <w:div w:id="1709526531">
                              <w:marLeft w:val="0"/>
                              <w:marRight w:val="0"/>
                              <w:marTop w:val="0"/>
                              <w:marBottom w:val="0"/>
                              <w:divBdr>
                                <w:top w:val="none" w:sz="0" w:space="0" w:color="auto"/>
                                <w:left w:val="none" w:sz="0" w:space="0" w:color="auto"/>
                                <w:bottom w:val="none" w:sz="0" w:space="0" w:color="auto"/>
                                <w:right w:val="none" w:sz="0" w:space="0" w:color="auto"/>
                              </w:divBdr>
                              <w:divsChild>
                                <w:div w:id="1709526497">
                                  <w:marLeft w:val="138"/>
                                  <w:marRight w:val="138"/>
                                  <w:marTop w:val="0"/>
                                  <w:marBottom w:val="300"/>
                                  <w:divBdr>
                                    <w:top w:val="none" w:sz="0" w:space="0" w:color="auto"/>
                                    <w:left w:val="none" w:sz="0" w:space="0" w:color="auto"/>
                                    <w:bottom w:val="none" w:sz="0" w:space="0" w:color="auto"/>
                                    <w:right w:val="none" w:sz="0" w:space="0" w:color="auto"/>
                                  </w:divBdr>
                                  <w:divsChild>
                                    <w:div w:id="1709526539">
                                      <w:marLeft w:val="0"/>
                                      <w:marRight w:val="0"/>
                                      <w:marTop w:val="0"/>
                                      <w:marBottom w:val="0"/>
                                      <w:divBdr>
                                        <w:top w:val="single" w:sz="2" w:space="0" w:color="auto"/>
                                        <w:left w:val="none" w:sz="0" w:space="0" w:color="auto"/>
                                        <w:bottom w:val="single" w:sz="2" w:space="0" w:color="auto"/>
                                        <w:right w:val="single" w:sz="2" w:space="0" w:color="auto"/>
                                      </w:divBdr>
                                      <w:divsChild>
                                        <w:div w:id="1709526561">
                                          <w:marLeft w:val="0"/>
                                          <w:marRight w:val="0"/>
                                          <w:marTop w:val="0"/>
                                          <w:marBottom w:val="120"/>
                                          <w:divBdr>
                                            <w:top w:val="none" w:sz="0" w:space="0" w:color="auto"/>
                                            <w:left w:val="none" w:sz="0" w:space="0" w:color="auto"/>
                                            <w:bottom w:val="none" w:sz="0" w:space="0" w:color="auto"/>
                                            <w:right w:val="none" w:sz="0" w:space="0" w:color="auto"/>
                                          </w:divBdr>
                                          <w:divsChild>
                                            <w:div w:id="1709526511">
                                              <w:marLeft w:val="0"/>
                                              <w:marRight w:val="0"/>
                                              <w:marTop w:val="0"/>
                                              <w:marBottom w:val="0"/>
                                              <w:divBdr>
                                                <w:top w:val="none" w:sz="0" w:space="0" w:color="auto"/>
                                                <w:left w:val="none" w:sz="0" w:space="0" w:color="auto"/>
                                                <w:bottom w:val="none" w:sz="0" w:space="0" w:color="auto"/>
                                                <w:right w:val="none" w:sz="0" w:space="0" w:color="auto"/>
                                              </w:divBdr>
                                            </w:div>
                                            <w:div w:id="1709526519">
                                              <w:marLeft w:val="0"/>
                                              <w:marRight w:val="150"/>
                                              <w:marTop w:val="0"/>
                                              <w:marBottom w:val="0"/>
                                              <w:divBdr>
                                                <w:top w:val="none" w:sz="0" w:space="0" w:color="auto"/>
                                                <w:left w:val="none" w:sz="0" w:space="0" w:color="auto"/>
                                                <w:bottom w:val="none" w:sz="0" w:space="0" w:color="auto"/>
                                                <w:right w:val="none" w:sz="0" w:space="0" w:color="auto"/>
                                              </w:divBdr>
                                            </w:div>
                                            <w:div w:id="17095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05">
                                  <w:marLeft w:val="138"/>
                                  <w:marRight w:val="138"/>
                                  <w:marTop w:val="0"/>
                                  <w:marBottom w:val="600"/>
                                  <w:divBdr>
                                    <w:top w:val="none" w:sz="0" w:space="0" w:color="auto"/>
                                    <w:left w:val="none" w:sz="0" w:space="0" w:color="auto"/>
                                    <w:bottom w:val="none" w:sz="0" w:space="0" w:color="auto"/>
                                    <w:right w:val="none" w:sz="0" w:space="0" w:color="auto"/>
                                  </w:divBdr>
                                  <w:divsChild>
                                    <w:div w:id="1709526523">
                                      <w:marLeft w:val="0"/>
                                      <w:marRight w:val="0"/>
                                      <w:marTop w:val="0"/>
                                      <w:marBottom w:val="0"/>
                                      <w:divBdr>
                                        <w:top w:val="none" w:sz="0" w:space="0" w:color="auto"/>
                                        <w:left w:val="none" w:sz="0" w:space="0" w:color="auto"/>
                                        <w:bottom w:val="none" w:sz="0" w:space="0" w:color="auto"/>
                                        <w:right w:val="none" w:sz="0" w:space="0" w:color="auto"/>
                                      </w:divBdr>
                                      <w:divsChild>
                                        <w:div w:id="1709526560">
                                          <w:marLeft w:val="0"/>
                                          <w:marRight w:val="0"/>
                                          <w:marTop w:val="75"/>
                                          <w:marBottom w:val="30"/>
                                          <w:divBdr>
                                            <w:top w:val="none" w:sz="0" w:space="0" w:color="auto"/>
                                            <w:left w:val="none" w:sz="0" w:space="0" w:color="auto"/>
                                            <w:bottom w:val="none" w:sz="0" w:space="0" w:color="auto"/>
                                            <w:right w:val="none" w:sz="0" w:space="0" w:color="auto"/>
                                          </w:divBdr>
                                          <w:divsChild>
                                            <w:div w:id="170952654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41">
                                      <w:marLeft w:val="0"/>
                                      <w:marRight w:val="0"/>
                                      <w:marTop w:val="0"/>
                                      <w:marBottom w:val="0"/>
                                      <w:divBdr>
                                        <w:top w:val="none" w:sz="0" w:space="0" w:color="auto"/>
                                        <w:left w:val="none" w:sz="0" w:space="0" w:color="auto"/>
                                        <w:bottom w:val="none" w:sz="0" w:space="0" w:color="auto"/>
                                        <w:right w:val="none" w:sz="0" w:space="0" w:color="auto"/>
                                      </w:divBdr>
                                      <w:divsChild>
                                        <w:div w:id="1709526526">
                                          <w:marLeft w:val="0"/>
                                          <w:marRight w:val="0"/>
                                          <w:marTop w:val="75"/>
                                          <w:marBottom w:val="30"/>
                                          <w:divBdr>
                                            <w:top w:val="none" w:sz="0" w:space="0" w:color="auto"/>
                                            <w:left w:val="none" w:sz="0" w:space="0" w:color="auto"/>
                                            <w:bottom w:val="none" w:sz="0" w:space="0" w:color="auto"/>
                                            <w:right w:val="none" w:sz="0" w:space="0" w:color="auto"/>
                                          </w:divBdr>
                                          <w:divsChild>
                                            <w:div w:id="170952653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73">
                                      <w:marLeft w:val="0"/>
                                      <w:marRight w:val="0"/>
                                      <w:marTop w:val="0"/>
                                      <w:marBottom w:val="0"/>
                                      <w:divBdr>
                                        <w:top w:val="none" w:sz="0" w:space="0" w:color="auto"/>
                                        <w:left w:val="none" w:sz="0" w:space="0" w:color="auto"/>
                                        <w:bottom w:val="none" w:sz="0" w:space="0" w:color="auto"/>
                                        <w:right w:val="none" w:sz="0" w:space="0" w:color="auto"/>
                                      </w:divBdr>
                                      <w:divsChild>
                                        <w:div w:id="1709526518">
                                          <w:marLeft w:val="0"/>
                                          <w:marRight w:val="0"/>
                                          <w:marTop w:val="75"/>
                                          <w:marBottom w:val="30"/>
                                          <w:divBdr>
                                            <w:top w:val="none" w:sz="0" w:space="0" w:color="auto"/>
                                            <w:left w:val="none" w:sz="0" w:space="0" w:color="auto"/>
                                            <w:bottom w:val="none" w:sz="0" w:space="0" w:color="auto"/>
                                            <w:right w:val="none" w:sz="0" w:space="0" w:color="auto"/>
                                          </w:divBdr>
                                          <w:divsChild>
                                            <w:div w:id="170952654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709526543">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0"/>
                              <w:marRight w:val="0"/>
                              <w:marTop w:val="0"/>
                              <w:marBottom w:val="0"/>
                              <w:divBdr>
                                <w:top w:val="none" w:sz="0" w:space="0" w:color="auto"/>
                                <w:left w:val="none" w:sz="0" w:space="0" w:color="auto"/>
                                <w:bottom w:val="none" w:sz="0" w:space="0" w:color="auto"/>
                                <w:right w:val="none" w:sz="0" w:space="0" w:color="auto"/>
                              </w:divBdr>
                              <w:divsChild>
                                <w:div w:id="1709526504">
                                  <w:marLeft w:val="138"/>
                                  <w:marRight w:val="138"/>
                                  <w:marTop w:val="0"/>
                                  <w:marBottom w:val="0"/>
                                  <w:divBdr>
                                    <w:top w:val="none" w:sz="0" w:space="0" w:color="auto"/>
                                    <w:left w:val="none" w:sz="0" w:space="0" w:color="auto"/>
                                    <w:bottom w:val="none" w:sz="0" w:space="0" w:color="auto"/>
                                    <w:right w:val="none" w:sz="0" w:space="0" w:color="auto"/>
                                  </w:divBdr>
                                  <w:divsChild>
                                    <w:div w:id="1709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58">
                          <w:marLeft w:val="0"/>
                          <w:marRight w:val="0"/>
                          <w:marTop w:val="0"/>
                          <w:marBottom w:val="0"/>
                          <w:divBdr>
                            <w:top w:val="none" w:sz="0" w:space="0" w:color="auto"/>
                            <w:left w:val="none" w:sz="0" w:space="0" w:color="auto"/>
                            <w:bottom w:val="none" w:sz="0" w:space="0" w:color="auto"/>
                            <w:right w:val="none" w:sz="0" w:space="0" w:color="auto"/>
                          </w:divBdr>
                          <w:divsChild>
                            <w:div w:id="1709526512">
                              <w:marLeft w:val="0"/>
                              <w:marRight w:val="0"/>
                              <w:marTop w:val="0"/>
                              <w:marBottom w:val="0"/>
                              <w:divBdr>
                                <w:top w:val="none" w:sz="0" w:space="0" w:color="auto"/>
                                <w:left w:val="none" w:sz="0" w:space="0" w:color="auto"/>
                                <w:bottom w:val="none" w:sz="0" w:space="0" w:color="auto"/>
                                <w:right w:val="none" w:sz="0" w:space="0" w:color="auto"/>
                              </w:divBdr>
                              <w:divsChild>
                                <w:div w:id="1709526510">
                                  <w:marLeft w:val="0"/>
                                  <w:marRight w:val="0"/>
                                  <w:marTop w:val="0"/>
                                  <w:marBottom w:val="0"/>
                                  <w:divBdr>
                                    <w:top w:val="none" w:sz="0" w:space="0" w:color="auto"/>
                                    <w:left w:val="none" w:sz="0" w:space="0" w:color="auto"/>
                                    <w:bottom w:val="none" w:sz="0" w:space="0" w:color="auto"/>
                                    <w:right w:val="none" w:sz="0" w:space="0" w:color="auto"/>
                                  </w:divBdr>
                                  <w:divsChild>
                                    <w:div w:id="1709526521">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1709526564">
                          <w:marLeft w:val="0"/>
                          <w:marRight w:val="0"/>
                          <w:marTop w:val="0"/>
                          <w:marBottom w:val="0"/>
                          <w:divBdr>
                            <w:top w:val="none" w:sz="0" w:space="0" w:color="auto"/>
                            <w:left w:val="none" w:sz="0" w:space="0" w:color="auto"/>
                            <w:bottom w:val="none" w:sz="0" w:space="0" w:color="auto"/>
                            <w:right w:val="none" w:sz="0" w:space="0" w:color="auto"/>
                          </w:divBdr>
                          <w:divsChild>
                            <w:div w:id="1709526575">
                              <w:marLeft w:val="0"/>
                              <w:marRight w:val="0"/>
                              <w:marTop w:val="0"/>
                              <w:marBottom w:val="0"/>
                              <w:divBdr>
                                <w:top w:val="none" w:sz="0" w:space="0" w:color="auto"/>
                                <w:left w:val="none" w:sz="0" w:space="0" w:color="auto"/>
                                <w:bottom w:val="none" w:sz="0" w:space="0" w:color="auto"/>
                                <w:right w:val="none" w:sz="0" w:space="0" w:color="auto"/>
                              </w:divBdr>
                              <w:divsChild>
                                <w:div w:id="1709526495">
                                  <w:marLeft w:val="0"/>
                                  <w:marRight w:val="0"/>
                                  <w:marTop w:val="0"/>
                                  <w:marBottom w:val="0"/>
                                  <w:divBdr>
                                    <w:top w:val="single" w:sz="6" w:space="15" w:color="auto"/>
                                    <w:left w:val="single" w:sz="2" w:space="0" w:color="auto"/>
                                    <w:bottom w:val="single" w:sz="2" w:space="0" w:color="auto"/>
                                    <w:right w:val="single" w:sz="2" w:space="0" w:color="auto"/>
                                  </w:divBdr>
                                  <w:divsChild>
                                    <w:div w:id="1709526499">
                                      <w:marLeft w:val="0"/>
                                      <w:marRight w:val="0"/>
                                      <w:marTop w:val="0"/>
                                      <w:marBottom w:val="0"/>
                                      <w:divBdr>
                                        <w:top w:val="none" w:sz="0" w:space="0" w:color="auto"/>
                                        <w:left w:val="none" w:sz="0" w:space="0" w:color="auto"/>
                                        <w:bottom w:val="none" w:sz="0" w:space="0" w:color="auto"/>
                                        <w:right w:val="none" w:sz="0" w:space="0" w:color="auto"/>
                                      </w:divBdr>
                                      <w:divsChild>
                                        <w:div w:id="1709526532">
                                          <w:marLeft w:val="138"/>
                                          <w:marRight w:val="138"/>
                                          <w:marTop w:val="0"/>
                                          <w:marBottom w:val="600"/>
                                          <w:divBdr>
                                            <w:top w:val="none" w:sz="0" w:space="0" w:color="auto"/>
                                            <w:left w:val="none" w:sz="0" w:space="0" w:color="auto"/>
                                            <w:bottom w:val="none" w:sz="0" w:space="0" w:color="auto"/>
                                            <w:right w:val="none" w:sz="0" w:space="0" w:color="auto"/>
                                          </w:divBdr>
                                          <w:divsChild>
                                            <w:div w:id="1709526515">
                                              <w:marLeft w:val="0"/>
                                              <w:marRight w:val="0"/>
                                              <w:marTop w:val="0"/>
                                              <w:marBottom w:val="0"/>
                                              <w:divBdr>
                                                <w:top w:val="none" w:sz="0" w:space="0" w:color="auto"/>
                                                <w:left w:val="none" w:sz="0" w:space="0" w:color="auto"/>
                                                <w:bottom w:val="none" w:sz="0" w:space="0" w:color="auto"/>
                                                <w:right w:val="none" w:sz="0" w:space="0" w:color="auto"/>
                                              </w:divBdr>
                                            </w:div>
                                            <w:div w:id="1709526522">
                                              <w:marLeft w:val="0"/>
                                              <w:marRight w:val="0"/>
                                              <w:marTop w:val="0"/>
                                              <w:marBottom w:val="0"/>
                                              <w:divBdr>
                                                <w:top w:val="none" w:sz="0" w:space="0" w:color="auto"/>
                                                <w:left w:val="none" w:sz="0" w:space="0" w:color="auto"/>
                                                <w:bottom w:val="none" w:sz="0" w:space="0" w:color="auto"/>
                                                <w:right w:val="none" w:sz="0" w:space="0" w:color="auto"/>
                                              </w:divBdr>
                                            </w:div>
                                            <w:div w:id="1709526567">
                                              <w:marLeft w:val="0"/>
                                              <w:marRight w:val="0"/>
                                              <w:marTop w:val="0"/>
                                              <w:marBottom w:val="0"/>
                                              <w:divBdr>
                                                <w:top w:val="none" w:sz="0" w:space="0" w:color="auto"/>
                                                <w:left w:val="none" w:sz="0" w:space="0" w:color="auto"/>
                                                <w:bottom w:val="none" w:sz="0" w:space="0" w:color="auto"/>
                                                <w:right w:val="none" w:sz="0" w:space="0" w:color="auto"/>
                                              </w:divBdr>
                                              <w:divsChild>
                                                <w:div w:id="1709526500">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45">
                                          <w:marLeft w:val="138"/>
                                          <w:marRight w:val="138"/>
                                          <w:marTop w:val="0"/>
                                          <w:marBottom w:val="600"/>
                                          <w:divBdr>
                                            <w:top w:val="none" w:sz="0" w:space="0" w:color="auto"/>
                                            <w:left w:val="none" w:sz="0" w:space="0" w:color="auto"/>
                                            <w:bottom w:val="none" w:sz="0" w:space="0" w:color="auto"/>
                                            <w:right w:val="none" w:sz="0" w:space="0" w:color="auto"/>
                                          </w:divBdr>
                                          <w:divsChild>
                                            <w:div w:id="1709526506">
                                              <w:marLeft w:val="0"/>
                                              <w:marRight w:val="0"/>
                                              <w:marTop w:val="0"/>
                                              <w:marBottom w:val="0"/>
                                              <w:divBdr>
                                                <w:top w:val="none" w:sz="0" w:space="0" w:color="auto"/>
                                                <w:left w:val="none" w:sz="0" w:space="0" w:color="auto"/>
                                                <w:bottom w:val="none" w:sz="0" w:space="0" w:color="auto"/>
                                                <w:right w:val="none" w:sz="0" w:space="0" w:color="auto"/>
                                              </w:divBdr>
                                              <w:divsChild>
                                                <w:div w:id="170952657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30">
                                              <w:marLeft w:val="0"/>
                                              <w:marRight w:val="0"/>
                                              <w:marTop w:val="0"/>
                                              <w:marBottom w:val="0"/>
                                              <w:divBdr>
                                                <w:top w:val="none" w:sz="0" w:space="0" w:color="auto"/>
                                                <w:left w:val="none" w:sz="0" w:space="0" w:color="auto"/>
                                                <w:bottom w:val="none" w:sz="0" w:space="0" w:color="auto"/>
                                                <w:right w:val="none" w:sz="0" w:space="0" w:color="auto"/>
                                              </w:divBdr>
                                            </w:div>
                                            <w:div w:id="1709526551">
                                              <w:marLeft w:val="0"/>
                                              <w:marRight w:val="0"/>
                                              <w:marTop w:val="0"/>
                                              <w:marBottom w:val="0"/>
                                              <w:divBdr>
                                                <w:top w:val="none" w:sz="0" w:space="0" w:color="auto"/>
                                                <w:left w:val="none" w:sz="0" w:space="0" w:color="auto"/>
                                                <w:bottom w:val="none" w:sz="0" w:space="0" w:color="auto"/>
                                                <w:right w:val="none" w:sz="0" w:space="0" w:color="auto"/>
                                              </w:divBdr>
                                            </w:div>
                                          </w:divsChild>
                                        </w:div>
                                        <w:div w:id="1709526550">
                                          <w:marLeft w:val="138"/>
                                          <w:marRight w:val="138"/>
                                          <w:marTop w:val="0"/>
                                          <w:marBottom w:val="600"/>
                                          <w:divBdr>
                                            <w:top w:val="none" w:sz="0" w:space="0" w:color="auto"/>
                                            <w:left w:val="none" w:sz="0" w:space="0" w:color="auto"/>
                                            <w:bottom w:val="none" w:sz="0" w:space="0" w:color="auto"/>
                                            <w:right w:val="none" w:sz="0" w:space="0" w:color="auto"/>
                                          </w:divBdr>
                                          <w:divsChild>
                                            <w:div w:id="1709526503">
                                              <w:marLeft w:val="0"/>
                                              <w:marRight w:val="0"/>
                                              <w:marTop w:val="0"/>
                                              <w:marBottom w:val="0"/>
                                              <w:divBdr>
                                                <w:top w:val="none" w:sz="0" w:space="0" w:color="auto"/>
                                                <w:left w:val="none" w:sz="0" w:space="0" w:color="auto"/>
                                                <w:bottom w:val="none" w:sz="0" w:space="0" w:color="auto"/>
                                                <w:right w:val="none" w:sz="0" w:space="0" w:color="auto"/>
                                              </w:divBdr>
                                              <w:divsChild>
                                                <w:div w:id="170952655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28">
                                              <w:marLeft w:val="0"/>
                                              <w:marRight w:val="0"/>
                                              <w:marTop w:val="0"/>
                                              <w:marBottom w:val="0"/>
                                              <w:divBdr>
                                                <w:top w:val="none" w:sz="0" w:space="0" w:color="auto"/>
                                                <w:left w:val="none" w:sz="0" w:space="0" w:color="auto"/>
                                                <w:bottom w:val="none" w:sz="0" w:space="0" w:color="auto"/>
                                                <w:right w:val="none" w:sz="0" w:space="0" w:color="auto"/>
                                              </w:divBdr>
                                            </w:div>
                                            <w:div w:id="1709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526566">
                  <w:marLeft w:val="0"/>
                  <w:marRight w:val="0"/>
                  <w:marTop w:val="0"/>
                  <w:marBottom w:val="0"/>
                  <w:divBdr>
                    <w:top w:val="none" w:sz="0" w:space="0" w:color="auto"/>
                    <w:left w:val="none" w:sz="0" w:space="0" w:color="auto"/>
                    <w:bottom w:val="none" w:sz="0" w:space="0" w:color="auto"/>
                    <w:right w:val="none" w:sz="0" w:space="0" w:color="auto"/>
                  </w:divBdr>
                  <w:divsChild>
                    <w:div w:id="1709526525">
                      <w:marLeft w:val="0"/>
                      <w:marRight w:val="0"/>
                      <w:marTop w:val="0"/>
                      <w:marBottom w:val="0"/>
                      <w:divBdr>
                        <w:top w:val="single" w:sz="2" w:space="23" w:color="auto"/>
                        <w:left w:val="single" w:sz="6" w:space="15" w:color="auto"/>
                        <w:bottom w:val="single" w:sz="2" w:space="15" w:color="auto"/>
                        <w:right w:val="single" w:sz="2" w:space="15" w:color="auto"/>
                      </w:divBdr>
                      <w:divsChild>
                        <w:div w:id="1709526496">
                          <w:marLeft w:val="0"/>
                          <w:marRight w:val="0"/>
                          <w:marTop w:val="0"/>
                          <w:marBottom w:val="0"/>
                          <w:divBdr>
                            <w:top w:val="none" w:sz="0" w:space="0" w:color="auto"/>
                            <w:left w:val="none" w:sz="0" w:space="0" w:color="auto"/>
                            <w:bottom w:val="none" w:sz="0" w:space="0" w:color="auto"/>
                            <w:right w:val="none" w:sz="0" w:space="0" w:color="auto"/>
                          </w:divBdr>
                        </w:div>
                        <w:div w:id="1709526509">
                          <w:marLeft w:val="0"/>
                          <w:marRight w:val="0"/>
                          <w:marTop w:val="0"/>
                          <w:marBottom w:val="0"/>
                          <w:divBdr>
                            <w:top w:val="none" w:sz="0" w:space="0" w:color="auto"/>
                            <w:left w:val="none" w:sz="0" w:space="0" w:color="auto"/>
                            <w:bottom w:val="none" w:sz="0" w:space="0" w:color="auto"/>
                            <w:right w:val="none" w:sz="0" w:space="0" w:color="auto"/>
                          </w:divBdr>
                        </w:div>
                        <w:div w:id="1709526513">
                          <w:marLeft w:val="0"/>
                          <w:marRight w:val="0"/>
                          <w:marTop w:val="0"/>
                          <w:marBottom w:val="0"/>
                          <w:divBdr>
                            <w:top w:val="none" w:sz="0" w:space="0" w:color="auto"/>
                            <w:left w:val="none" w:sz="0" w:space="0" w:color="auto"/>
                            <w:bottom w:val="none" w:sz="0" w:space="0" w:color="auto"/>
                            <w:right w:val="none" w:sz="0" w:space="0" w:color="auto"/>
                          </w:divBdr>
                          <w:divsChild>
                            <w:div w:id="1709526529">
                              <w:marLeft w:val="0"/>
                              <w:marRight w:val="1200"/>
                              <w:marTop w:val="0"/>
                              <w:marBottom w:val="0"/>
                              <w:divBdr>
                                <w:top w:val="none" w:sz="0" w:space="0" w:color="auto"/>
                                <w:left w:val="none" w:sz="0" w:space="0" w:color="auto"/>
                                <w:bottom w:val="none" w:sz="0" w:space="0" w:color="auto"/>
                                <w:right w:val="none" w:sz="0" w:space="0" w:color="auto"/>
                              </w:divBdr>
                            </w:div>
                            <w:div w:id="1709526535">
                              <w:marLeft w:val="0"/>
                              <w:marRight w:val="1200"/>
                              <w:marTop w:val="0"/>
                              <w:marBottom w:val="0"/>
                              <w:divBdr>
                                <w:top w:val="none" w:sz="0" w:space="0" w:color="auto"/>
                                <w:left w:val="none" w:sz="0" w:space="0" w:color="auto"/>
                                <w:bottom w:val="none" w:sz="0" w:space="0" w:color="auto"/>
                                <w:right w:val="none" w:sz="0" w:space="0" w:color="auto"/>
                              </w:divBdr>
                            </w:div>
                            <w:div w:id="1709526571">
                              <w:marLeft w:val="0"/>
                              <w:marRight w:val="1200"/>
                              <w:marTop w:val="0"/>
                              <w:marBottom w:val="0"/>
                              <w:divBdr>
                                <w:top w:val="none" w:sz="0" w:space="0" w:color="auto"/>
                                <w:left w:val="none" w:sz="0" w:space="0" w:color="auto"/>
                                <w:bottom w:val="none" w:sz="0" w:space="0" w:color="auto"/>
                                <w:right w:val="none" w:sz="0" w:space="0" w:color="auto"/>
                              </w:divBdr>
                            </w:div>
                          </w:divsChild>
                        </w:div>
                        <w:div w:id="1709526520">
                          <w:marLeft w:val="0"/>
                          <w:marRight w:val="0"/>
                          <w:marTop w:val="0"/>
                          <w:marBottom w:val="0"/>
                          <w:divBdr>
                            <w:top w:val="none" w:sz="0" w:space="0" w:color="auto"/>
                            <w:left w:val="none" w:sz="0" w:space="0" w:color="auto"/>
                            <w:bottom w:val="none" w:sz="0" w:space="0" w:color="auto"/>
                            <w:right w:val="none" w:sz="0" w:space="0" w:color="auto"/>
                          </w:divBdr>
                          <w:divsChild>
                            <w:div w:id="1709526552">
                              <w:marLeft w:val="0"/>
                              <w:marRight w:val="0"/>
                              <w:marTop w:val="0"/>
                              <w:marBottom w:val="0"/>
                              <w:divBdr>
                                <w:top w:val="none" w:sz="0" w:space="0" w:color="auto"/>
                                <w:left w:val="none" w:sz="0" w:space="0" w:color="auto"/>
                                <w:bottom w:val="none" w:sz="0" w:space="0" w:color="auto"/>
                                <w:right w:val="none" w:sz="0" w:space="0" w:color="auto"/>
                              </w:divBdr>
                            </w:div>
                            <w:div w:id="1709526563">
                              <w:marLeft w:val="0"/>
                              <w:marRight w:val="0"/>
                              <w:marTop w:val="0"/>
                              <w:marBottom w:val="0"/>
                              <w:divBdr>
                                <w:top w:val="none" w:sz="0" w:space="0" w:color="auto"/>
                                <w:left w:val="none" w:sz="0" w:space="0" w:color="auto"/>
                                <w:bottom w:val="none" w:sz="0" w:space="0" w:color="auto"/>
                                <w:right w:val="none" w:sz="0" w:space="0" w:color="auto"/>
                              </w:divBdr>
                            </w:div>
                            <w:div w:id="1709526576">
                              <w:marLeft w:val="0"/>
                              <w:marRight w:val="0"/>
                              <w:marTop w:val="0"/>
                              <w:marBottom w:val="0"/>
                              <w:divBdr>
                                <w:top w:val="none" w:sz="0" w:space="0" w:color="auto"/>
                                <w:left w:val="none" w:sz="0" w:space="0" w:color="auto"/>
                                <w:bottom w:val="none" w:sz="0" w:space="0" w:color="auto"/>
                                <w:right w:val="none" w:sz="0" w:space="0" w:color="auto"/>
                              </w:divBdr>
                            </w:div>
                          </w:divsChild>
                        </w:div>
                        <w:div w:id="1709526533">
                          <w:marLeft w:val="0"/>
                          <w:marRight w:val="0"/>
                          <w:marTop w:val="0"/>
                          <w:marBottom w:val="0"/>
                          <w:divBdr>
                            <w:top w:val="none" w:sz="0" w:space="0" w:color="auto"/>
                            <w:left w:val="none" w:sz="0" w:space="0" w:color="auto"/>
                            <w:bottom w:val="none" w:sz="0" w:space="0" w:color="auto"/>
                            <w:right w:val="none" w:sz="0" w:space="0" w:color="auto"/>
                          </w:divBdr>
                        </w:div>
                        <w:div w:id="1709526559">
                          <w:marLeft w:val="0"/>
                          <w:marRight w:val="0"/>
                          <w:marTop w:val="0"/>
                          <w:marBottom w:val="0"/>
                          <w:divBdr>
                            <w:top w:val="none" w:sz="0" w:space="0" w:color="auto"/>
                            <w:left w:val="none" w:sz="0" w:space="0" w:color="auto"/>
                            <w:bottom w:val="none" w:sz="0" w:space="0" w:color="auto"/>
                            <w:right w:val="none" w:sz="0" w:space="0" w:color="auto"/>
                          </w:divBdr>
                        </w:div>
                        <w:div w:id="17095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6557">
          <w:marLeft w:val="0"/>
          <w:marRight w:val="0"/>
          <w:marTop w:val="0"/>
          <w:marBottom w:val="0"/>
          <w:divBdr>
            <w:top w:val="none" w:sz="0" w:space="0" w:color="auto"/>
            <w:left w:val="none" w:sz="0" w:space="0" w:color="auto"/>
            <w:bottom w:val="none" w:sz="0" w:space="0" w:color="auto"/>
            <w:right w:val="none" w:sz="0" w:space="0" w:color="auto"/>
          </w:divBdr>
          <w:divsChild>
            <w:div w:id="1709526544">
              <w:marLeft w:val="0"/>
              <w:marRight w:val="0"/>
              <w:marTop w:val="0"/>
              <w:marBottom w:val="0"/>
              <w:divBdr>
                <w:top w:val="none" w:sz="0" w:space="0" w:color="auto"/>
                <w:left w:val="none" w:sz="0" w:space="0" w:color="auto"/>
                <w:bottom w:val="none" w:sz="0" w:space="0" w:color="auto"/>
                <w:right w:val="none" w:sz="0" w:space="0" w:color="auto"/>
              </w:divBdr>
              <w:divsChild>
                <w:div w:id="1709526534">
                  <w:marLeft w:val="180"/>
                  <w:marRight w:val="180"/>
                  <w:marTop w:val="0"/>
                  <w:marBottom w:val="0"/>
                  <w:divBdr>
                    <w:top w:val="none" w:sz="0" w:space="0" w:color="auto"/>
                    <w:left w:val="none" w:sz="0" w:space="0" w:color="auto"/>
                    <w:bottom w:val="none" w:sz="0" w:space="0" w:color="auto"/>
                    <w:right w:val="none" w:sz="0" w:space="0" w:color="auto"/>
                  </w:divBdr>
                  <w:divsChild>
                    <w:div w:id="1709526524">
                      <w:marLeft w:val="0"/>
                      <w:marRight w:val="0"/>
                      <w:marTop w:val="0"/>
                      <w:marBottom w:val="0"/>
                      <w:divBdr>
                        <w:top w:val="none" w:sz="0" w:space="0" w:color="auto"/>
                        <w:left w:val="none" w:sz="0" w:space="0" w:color="auto"/>
                        <w:bottom w:val="none" w:sz="0" w:space="0" w:color="auto"/>
                        <w:right w:val="none" w:sz="0" w:space="0" w:color="auto"/>
                      </w:divBdr>
                    </w:div>
                  </w:divsChild>
                </w:div>
                <w:div w:id="1709526538">
                  <w:marLeft w:val="180"/>
                  <w:marRight w:val="180"/>
                  <w:marTop w:val="0"/>
                  <w:marBottom w:val="0"/>
                  <w:divBdr>
                    <w:top w:val="none" w:sz="0" w:space="0" w:color="auto"/>
                    <w:left w:val="none" w:sz="0" w:space="0" w:color="auto"/>
                    <w:bottom w:val="none" w:sz="0" w:space="0" w:color="auto"/>
                    <w:right w:val="none" w:sz="0" w:space="0" w:color="auto"/>
                  </w:divBdr>
                </w:div>
                <w:div w:id="1709526546">
                  <w:marLeft w:val="180"/>
                  <w:marRight w:val="180"/>
                  <w:marTop w:val="0"/>
                  <w:marBottom w:val="0"/>
                  <w:divBdr>
                    <w:top w:val="none" w:sz="0" w:space="0" w:color="auto"/>
                    <w:left w:val="none" w:sz="0" w:space="0" w:color="auto"/>
                    <w:bottom w:val="none" w:sz="0" w:space="0" w:color="auto"/>
                    <w:right w:val="none" w:sz="0" w:space="0" w:color="auto"/>
                  </w:divBdr>
                  <w:divsChild>
                    <w:div w:id="1709526572">
                      <w:marLeft w:val="0"/>
                      <w:marRight w:val="0"/>
                      <w:marTop w:val="0"/>
                      <w:marBottom w:val="0"/>
                      <w:divBdr>
                        <w:top w:val="none" w:sz="0" w:space="0" w:color="auto"/>
                        <w:left w:val="none" w:sz="0" w:space="0" w:color="auto"/>
                        <w:bottom w:val="none" w:sz="0" w:space="0" w:color="auto"/>
                        <w:right w:val="none" w:sz="0" w:space="0" w:color="auto"/>
                      </w:divBdr>
                    </w:div>
                  </w:divsChild>
                </w:div>
                <w:div w:id="1709526553">
                  <w:marLeft w:val="180"/>
                  <w:marRight w:val="180"/>
                  <w:marTop w:val="0"/>
                  <w:marBottom w:val="0"/>
                  <w:divBdr>
                    <w:top w:val="none" w:sz="0" w:space="0" w:color="auto"/>
                    <w:left w:val="none" w:sz="0" w:space="0" w:color="auto"/>
                    <w:bottom w:val="none" w:sz="0" w:space="0" w:color="auto"/>
                    <w:right w:val="none" w:sz="0" w:space="0" w:color="auto"/>
                  </w:divBdr>
                  <w:divsChild>
                    <w:div w:id="1709526514">
                      <w:marLeft w:val="0"/>
                      <w:marRight w:val="0"/>
                      <w:marTop w:val="0"/>
                      <w:marBottom w:val="0"/>
                      <w:divBdr>
                        <w:top w:val="none" w:sz="0" w:space="0" w:color="auto"/>
                        <w:left w:val="none" w:sz="0" w:space="0" w:color="auto"/>
                        <w:bottom w:val="none" w:sz="0" w:space="0" w:color="auto"/>
                        <w:right w:val="none" w:sz="0" w:space="0" w:color="auto"/>
                      </w:divBdr>
                      <w:divsChild>
                        <w:div w:id="1709526540">
                          <w:marLeft w:val="0"/>
                          <w:marRight w:val="0"/>
                          <w:marTop w:val="0"/>
                          <w:marBottom w:val="0"/>
                          <w:divBdr>
                            <w:top w:val="none" w:sz="0" w:space="0" w:color="auto"/>
                            <w:left w:val="none" w:sz="0" w:space="0" w:color="auto"/>
                            <w:bottom w:val="none" w:sz="0" w:space="0" w:color="auto"/>
                            <w:right w:val="none" w:sz="0" w:space="0" w:color="auto"/>
                          </w:divBdr>
                        </w:div>
                        <w:div w:id="1709526555">
                          <w:marLeft w:val="0"/>
                          <w:marRight w:val="0"/>
                          <w:marTop w:val="0"/>
                          <w:marBottom w:val="0"/>
                          <w:divBdr>
                            <w:top w:val="none" w:sz="0" w:space="0" w:color="auto"/>
                            <w:left w:val="none" w:sz="0" w:space="0" w:color="auto"/>
                            <w:bottom w:val="none" w:sz="0" w:space="0" w:color="auto"/>
                            <w:right w:val="none" w:sz="0" w:space="0" w:color="auto"/>
                          </w:divBdr>
                        </w:div>
                        <w:div w:id="1709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297-17" TargetMode="External"/><Relationship Id="rId5" Type="http://schemas.openxmlformats.org/officeDocument/2006/relationships/hyperlink" Target="https://www.dropbox.com/referrer_cleansing_redirect?hmac=9XKv6l5HDPSEXHLpMvxImef3iC0YTSGqn7b7C8twcR8%3D&amp;url=http%3A%2F%2F%D1%81.%D0%86%D0%BB%D1%8C%D0%BD%D0%B8%D1%86%D1%8F%2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21951</Words>
  <Characters>12513</Characters>
  <Application>Microsoft Office Word</Application>
  <DocSecurity>0</DocSecurity>
  <Lines>104</Lines>
  <Paragraphs>68</Paragraphs>
  <ScaleCrop>false</ScaleCrop>
  <Company>RePack by SPecialiST</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 1              </dc:title>
  <dc:subject/>
  <dc:creator>РОНО</dc:creator>
  <cp:keywords/>
  <dc:description/>
  <cp:lastModifiedBy>Секретар</cp:lastModifiedBy>
  <cp:revision>6</cp:revision>
  <cp:lastPrinted>2020-11-13T07:07:00Z</cp:lastPrinted>
  <dcterms:created xsi:type="dcterms:W3CDTF">2020-11-30T13:42:00Z</dcterms:created>
  <dcterms:modified xsi:type="dcterms:W3CDTF">2020-12-07T18:28:00Z</dcterms:modified>
</cp:coreProperties>
</file>